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6BC" w:rsidRPr="00AE57BB" w:rsidRDefault="005856BC" w:rsidP="005856BC">
      <w:pPr>
        <w:ind w:left="480"/>
        <w:jc w:val="center"/>
        <w:rPr>
          <w:rFonts w:ascii="標楷體" w:eastAsia="標楷體" w:hAnsi="標楷體"/>
          <w:color w:val="000000"/>
          <w:sz w:val="28"/>
        </w:rPr>
      </w:pPr>
      <w:r w:rsidRPr="00AE57BB">
        <w:rPr>
          <w:rFonts w:ascii="標楷體" w:eastAsia="標楷體" w:hAnsi="標楷體" w:cs="標楷體"/>
          <w:b/>
          <w:color w:val="000000"/>
          <w:sz w:val="36"/>
        </w:rPr>
        <w:t>基隆市</w:t>
      </w:r>
      <w:r>
        <w:rPr>
          <w:rFonts w:ascii="標楷體" w:eastAsia="標楷體" w:hAnsi="標楷體" w:cs="標楷體" w:hint="eastAsia"/>
          <w:b/>
          <w:color w:val="000000"/>
          <w:sz w:val="36"/>
        </w:rPr>
        <w:t>學術網路管理</w:t>
      </w:r>
      <w:r w:rsidRPr="00AE57BB">
        <w:rPr>
          <w:rFonts w:ascii="標楷體" w:eastAsia="標楷體" w:hAnsi="標楷體" w:cs="標楷體"/>
          <w:b/>
          <w:color w:val="000000"/>
          <w:sz w:val="36"/>
        </w:rPr>
        <w:t>要點</w:t>
      </w:r>
    </w:p>
    <w:p w:rsidR="005856BC" w:rsidRPr="00976A3C" w:rsidRDefault="005856BC" w:rsidP="005856BC">
      <w:pPr>
        <w:pStyle w:val="1"/>
        <w:ind w:left="960"/>
        <w:jc w:val="right"/>
        <w:rPr>
          <w:rFonts w:ascii="標楷體" w:eastAsia="標楷體" w:hAnsi="標楷體" w:cs="標楷體"/>
          <w:color w:val="000000" w:themeColor="text1"/>
          <w:sz w:val="18"/>
          <w:szCs w:val="18"/>
        </w:rPr>
      </w:pPr>
      <w:bookmarkStart w:id="0" w:name="_GoBack"/>
      <w:r w:rsidRPr="00976A3C">
        <w:rPr>
          <w:rFonts w:ascii="標楷體" w:eastAsia="標楷體" w:hAnsi="標楷體" w:cs="標楷體" w:hint="eastAsia"/>
          <w:color w:val="000000" w:themeColor="text1"/>
          <w:sz w:val="18"/>
          <w:szCs w:val="18"/>
        </w:rPr>
        <w:t>中華民國113年</w:t>
      </w:r>
      <w:r w:rsidR="0007659F" w:rsidRPr="00976A3C">
        <w:rPr>
          <w:rFonts w:ascii="標楷體" w:eastAsia="標楷體" w:hAnsi="標楷體" w:cs="標楷體" w:hint="eastAsia"/>
          <w:color w:val="000000" w:themeColor="text1"/>
          <w:sz w:val="18"/>
          <w:szCs w:val="18"/>
        </w:rPr>
        <w:t>2</w:t>
      </w:r>
      <w:r w:rsidRPr="00976A3C">
        <w:rPr>
          <w:rFonts w:ascii="標楷體" w:eastAsia="標楷體" w:hAnsi="標楷體" w:cs="標楷體" w:hint="eastAsia"/>
          <w:color w:val="000000" w:themeColor="text1"/>
          <w:sz w:val="18"/>
          <w:szCs w:val="18"/>
        </w:rPr>
        <w:t>月</w:t>
      </w:r>
      <w:r w:rsidR="0007659F" w:rsidRPr="00976A3C">
        <w:rPr>
          <w:rFonts w:ascii="標楷體" w:eastAsia="標楷體" w:hAnsi="標楷體" w:cs="標楷體" w:hint="eastAsia"/>
          <w:color w:val="000000" w:themeColor="text1"/>
          <w:sz w:val="18"/>
          <w:szCs w:val="18"/>
        </w:rPr>
        <w:t>5</w:t>
      </w:r>
      <w:r w:rsidRPr="00976A3C">
        <w:rPr>
          <w:rFonts w:ascii="標楷體" w:eastAsia="標楷體" w:hAnsi="標楷體" w:cs="標楷體" w:hint="eastAsia"/>
          <w:color w:val="000000" w:themeColor="text1"/>
          <w:sz w:val="18"/>
          <w:szCs w:val="18"/>
        </w:rPr>
        <w:t>日</w:t>
      </w:r>
      <w:proofErr w:type="gramStart"/>
      <w:r w:rsidRPr="00976A3C">
        <w:rPr>
          <w:rFonts w:ascii="標楷體" w:eastAsia="標楷體" w:hAnsi="標楷體" w:cs="標楷體" w:hint="eastAsia"/>
          <w:color w:val="000000" w:themeColor="text1"/>
          <w:sz w:val="18"/>
          <w:szCs w:val="18"/>
        </w:rPr>
        <w:t>基府教學壹字第1130201043號函頒</w:t>
      </w:r>
      <w:proofErr w:type="gramEnd"/>
      <w:r w:rsidR="00D0070B" w:rsidRPr="00976A3C">
        <w:rPr>
          <w:rFonts w:ascii="標楷體" w:eastAsia="標楷體" w:hAnsi="標楷體" w:cs="標楷體" w:hint="eastAsia"/>
          <w:color w:val="000000" w:themeColor="text1"/>
          <w:sz w:val="18"/>
          <w:szCs w:val="18"/>
        </w:rPr>
        <w:t>全文10點</w:t>
      </w:r>
    </w:p>
    <w:bookmarkEnd w:id="0"/>
    <w:p w:rsidR="005856BC" w:rsidRPr="00AE57BB" w:rsidRDefault="005856BC" w:rsidP="005856BC">
      <w:pPr>
        <w:pStyle w:val="1"/>
        <w:ind w:left="960"/>
        <w:jc w:val="right"/>
        <w:rPr>
          <w:rFonts w:ascii="標楷體" w:eastAsia="標楷體" w:hAnsi="標楷體" w:cs="標楷體"/>
          <w:color w:val="000000"/>
          <w:sz w:val="22"/>
        </w:rPr>
      </w:pPr>
    </w:p>
    <w:p w:rsidR="008F106B" w:rsidRPr="00B8123A" w:rsidRDefault="00337A7A" w:rsidP="00F40503">
      <w:pPr>
        <w:pStyle w:val="a3"/>
        <w:numPr>
          <w:ilvl w:val="0"/>
          <w:numId w:val="1"/>
        </w:numPr>
        <w:tabs>
          <w:tab w:val="left" w:pos="1843"/>
        </w:tabs>
        <w:adjustRightInd w:val="0"/>
        <w:snapToGrid w:val="0"/>
        <w:spacing w:line="500" w:lineRule="exact"/>
        <w:ind w:leftChars="0" w:left="567" w:hanging="568"/>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0E17B7" w:rsidRPr="00B8123A">
        <w:rPr>
          <w:rFonts w:ascii="標楷體" w:eastAsia="標楷體" w:hAnsi="標楷體" w:hint="eastAsia"/>
          <w:color w:val="000000" w:themeColor="text1"/>
          <w:sz w:val="28"/>
          <w:szCs w:val="28"/>
        </w:rPr>
        <w:t>基隆市政府(以下簡稱本府)為促進資源共享及合作交流，增進網路安全，強化資訊倫理，保護合法權益，特訂定本要點。</w:t>
      </w:r>
    </w:p>
    <w:p w:rsidR="00337A7A" w:rsidRPr="00B8123A" w:rsidRDefault="00337A7A" w:rsidP="0081517E">
      <w:pPr>
        <w:pStyle w:val="a3"/>
        <w:numPr>
          <w:ilvl w:val="0"/>
          <w:numId w:val="1"/>
        </w:numPr>
        <w:adjustRightInd w:val="0"/>
        <w:snapToGrid w:val="0"/>
        <w:spacing w:line="500" w:lineRule="exact"/>
        <w:ind w:leftChars="0" w:left="567"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A82BA7" w:rsidRPr="00B8123A">
        <w:rPr>
          <w:rFonts w:ascii="標楷體" w:eastAsia="標楷體" w:hAnsi="標楷體" w:hint="eastAsia"/>
          <w:color w:val="000000" w:themeColor="text1"/>
          <w:sz w:val="28"/>
          <w:szCs w:val="28"/>
        </w:rPr>
        <w:t>基隆</w:t>
      </w:r>
      <w:r w:rsidR="00822AB6" w:rsidRPr="00B8123A">
        <w:rPr>
          <w:rFonts w:ascii="標楷體" w:eastAsia="標楷體" w:hAnsi="標楷體" w:hint="eastAsia"/>
          <w:color w:val="000000" w:themeColor="text1"/>
          <w:sz w:val="28"/>
          <w:szCs w:val="28"/>
        </w:rPr>
        <w:t>市</w:t>
      </w:r>
      <w:r w:rsidR="002965A8" w:rsidRPr="00B8123A">
        <w:rPr>
          <w:rFonts w:ascii="標楷體" w:eastAsia="標楷體" w:hAnsi="標楷體" w:hint="eastAsia"/>
          <w:color w:val="000000" w:themeColor="text1"/>
          <w:sz w:val="28"/>
          <w:szCs w:val="28"/>
        </w:rPr>
        <w:t>學術網路</w:t>
      </w:r>
      <w:r w:rsidR="001436D5" w:rsidRPr="00B8123A">
        <w:rPr>
          <w:rFonts w:ascii="標楷體" w:eastAsia="標楷體" w:hAnsi="標楷體" w:hint="eastAsia"/>
          <w:color w:val="000000" w:themeColor="text1"/>
          <w:sz w:val="28"/>
          <w:szCs w:val="28"/>
        </w:rPr>
        <w:t>(以下簡稱學術網路)</w:t>
      </w:r>
      <w:r w:rsidR="002965A8" w:rsidRPr="00B8123A">
        <w:rPr>
          <w:rFonts w:ascii="標楷體" w:eastAsia="標楷體" w:hAnsi="標楷體" w:hint="eastAsia"/>
          <w:color w:val="000000" w:themeColor="text1"/>
          <w:sz w:val="28"/>
          <w:szCs w:val="28"/>
        </w:rPr>
        <w:t>以支援</w:t>
      </w:r>
      <w:r w:rsidR="00502D66" w:rsidRPr="00B8123A">
        <w:rPr>
          <w:rFonts w:ascii="標楷體" w:eastAsia="標楷體" w:hAnsi="標楷體" w:hint="eastAsia"/>
          <w:color w:val="000000" w:themeColor="text1"/>
          <w:sz w:val="28"/>
          <w:szCs w:val="28"/>
        </w:rPr>
        <w:t>臺灣學術網路於</w:t>
      </w:r>
      <w:r w:rsidR="00A82BA7" w:rsidRPr="00B8123A">
        <w:rPr>
          <w:rFonts w:ascii="標楷體" w:eastAsia="標楷體" w:hAnsi="標楷體" w:hint="eastAsia"/>
          <w:color w:val="000000" w:themeColor="text1"/>
          <w:sz w:val="28"/>
          <w:szCs w:val="28"/>
        </w:rPr>
        <w:t>基隆</w:t>
      </w:r>
      <w:r w:rsidR="001436D5" w:rsidRPr="00B8123A">
        <w:rPr>
          <w:rFonts w:ascii="標楷體" w:eastAsia="標楷體" w:hAnsi="標楷體" w:hint="eastAsia"/>
          <w:color w:val="000000" w:themeColor="text1"/>
          <w:sz w:val="28"/>
          <w:szCs w:val="28"/>
        </w:rPr>
        <w:t>市</w:t>
      </w:r>
      <w:r w:rsidR="002965A8" w:rsidRPr="00B8123A">
        <w:rPr>
          <w:rFonts w:ascii="標楷體" w:eastAsia="標楷體" w:hAnsi="標楷體" w:hint="eastAsia"/>
          <w:color w:val="000000" w:themeColor="text1"/>
          <w:sz w:val="28"/>
          <w:szCs w:val="28"/>
        </w:rPr>
        <w:t>各級學校及相關單位間之教學與學術研究活動及教育行政應用服務為目的</w:t>
      </w:r>
      <w:r w:rsidR="00822AB6" w:rsidRPr="00B8123A">
        <w:rPr>
          <w:rFonts w:ascii="標楷體" w:eastAsia="標楷體" w:hAnsi="標楷體" w:hint="eastAsia"/>
          <w:color w:val="000000" w:themeColor="text1"/>
          <w:sz w:val="28"/>
          <w:szCs w:val="28"/>
        </w:rPr>
        <w:t>。</w:t>
      </w:r>
      <w:r w:rsidR="004E27AB" w:rsidRPr="00B8123A">
        <w:rPr>
          <w:rFonts w:ascii="標楷體" w:eastAsia="標楷體" w:hAnsi="標楷體" w:hint="eastAsia"/>
          <w:color w:val="000000" w:themeColor="text1"/>
          <w:sz w:val="28"/>
          <w:szCs w:val="28"/>
        </w:rPr>
        <w:t>依</w:t>
      </w:r>
      <w:r w:rsidR="00D13E74" w:rsidRPr="00B8123A">
        <w:rPr>
          <w:rFonts w:ascii="標楷體" w:eastAsia="標楷體" w:hAnsi="標楷體" w:hint="eastAsia"/>
          <w:color w:val="000000" w:themeColor="text1"/>
          <w:sz w:val="28"/>
          <w:szCs w:val="28"/>
        </w:rPr>
        <w:t>管理</w:t>
      </w:r>
      <w:r w:rsidR="00A82BA7" w:rsidRPr="00B8123A">
        <w:rPr>
          <w:rFonts w:ascii="標楷體" w:eastAsia="標楷體" w:hAnsi="標楷體" w:hint="eastAsia"/>
          <w:color w:val="000000" w:themeColor="text1"/>
          <w:sz w:val="28"/>
          <w:szCs w:val="28"/>
        </w:rPr>
        <w:t>組織</w:t>
      </w:r>
      <w:r w:rsidR="002965A8" w:rsidRPr="00B8123A">
        <w:rPr>
          <w:rFonts w:ascii="標楷體" w:eastAsia="標楷體" w:hAnsi="標楷體" w:hint="eastAsia"/>
          <w:color w:val="000000" w:themeColor="text1"/>
          <w:sz w:val="28"/>
          <w:szCs w:val="28"/>
        </w:rPr>
        <w:t>分為下列</w:t>
      </w:r>
      <w:r w:rsidR="002530B9" w:rsidRPr="00B8123A">
        <w:rPr>
          <w:rFonts w:ascii="標楷體" w:eastAsia="標楷體" w:hAnsi="標楷體" w:hint="eastAsia"/>
          <w:color w:val="000000" w:themeColor="text1"/>
          <w:sz w:val="28"/>
          <w:szCs w:val="28"/>
        </w:rPr>
        <w:t>二</w:t>
      </w:r>
      <w:r w:rsidR="002965A8" w:rsidRPr="00B8123A">
        <w:rPr>
          <w:rFonts w:ascii="標楷體" w:eastAsia="標楷體" w:hAnsi="標楷體" w:hint="eastAsia"/>
          <w:color w:val="000000" w:themeColor="text1"/>
          <w:sz w:val="28"/>
          <w:szCs w:val="28"/>
        </w:rPr>
        <w:t>個層級：</w:t>
      </w:r>
    </w:p>
    <w:p w:rsidR="00337A7A" w:rsidRPr="00B8123A" w:rsidRDefault="00617D9C"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基隆</w:t>
      </w:r>
      <w:r w:rsidR="00642124" w:rsidRPr="00B8123A">
        <w:rPr>
          <w:rFonts w:ascii="標楷體" w:eastAsia="標楷體" w:hAnsi="標楷體" w:hint="eastAsia"/>
          <w:color w:val="000000" w:themeColor="text1"/>
          <w:sz w:val="28"/>
          <w:szCs w:val="28"/>
        </w:rPr>
        <w:t>市教育網路中心</w:t>
      </w:r>
      <w:r w:rsidR="00CA7BF1" w:rsidRPr="00B8123A">
        <w:rPr>
          <w:rFonts w:ascii="標楷體" w:eastAsia="標楷體" w:hAnsi="標楷體" w:hint="eastAsia"/>
          <w:color w:val="000000" w:themeColor="text1"/>
          <w:sz w:val="28"/>
          <w:szCs w:val="28"/>
        </w:rPr>
        <w:t>（以下簡稱本中心）</w:t>
      </w:r>
      <w:r w:rsidR="002965A8" w:rsidRPr="00B8123A">
        <w:rPr>
          <w:rFonts w:ascii="標楷體" w:eastAsia="標楷體" w:hAnsi="標楷體" w:hint="eastAsia"/>
          <w:color w:val="000000" w:themeColor="text1"/>
          <w:sz w:val="28"/>
          <w:szCs w:val="28"/>
        </w:rPr>
        <w:t>：設立於</w:t>
      </w:r>
      <w:r w:rsidR="001436D5" w:rsidRPr="00B8123A">
        <w:rPr>
          <w:rFonts w:ascii="標楷體" w:eastAsia="標楷體" w:hAnsi="標楷體" w:hint="eastAsia"/>
          <w:color w:val="000000" w:themeColor="text1"/>
          <w:sz w:val="28"/>
          <w:szCs w:val="28"/>
        </w:rPr>
        <w:t>本府</w:t>
      </w:r>
      <w:r w:rsidR="00C46D06" w:rsidRPr="00B8123A">
        <w:rPr>
          <w:rFonts w:ascii="標楷體" w:eastAsia="標楷體" w:hAnsi="標楷體" w:hint="eastAsia"/>
          <w:color w:val="000000" w:themeColor="text1"/>
          <w:sz w:val="28"/>
          <w:szCs w:val="28"/>
        </w:rPr>
        <w:t>。</w:t>
      </w:r>
    </w:p>
    <w:p w:rsidR="008F106B" w:rsidRPr="00B8123A" w:rsidRDefault="00617D9C"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基隆</w:t>
      </w:r>
      <w:r w:rsidR="00642124" w:rsidRPr="00B8123A">
        <w:rPr>
          <w:rFonts w:ascii="標楷體" w:eastAsia="標楷體" w:hAnsi="標楷體" w:hint="eastAsia"/>
          <w:color w:val="000000" w:themeColor="text1"/>
          <w:sz w:val="28"/>
          <w:szCs w:val="28"/>
        </w:rPr>
        <w:t>市教育網路中</w:t>
      </w:r>
      <w:r w:rsidR="004C0E60" w:rsidRPr="00B8123A">
        <w:rPr>
          <w:rFonts w:ascii="標楷體" w:eastAsia="標楷體" w:hAnsi="標楷體" w:hint="eastAsia"/>
          <w:color w:val="000000" w:themeColor="text1"/>
          <w:sz w:val="28"/>
          <w:szCs w:val="28"/>
        </w:rPr>
        <w:t>心轄下連線單位（以下簡稱連線單位）</w:t>
      </w:r>
      <w:r w:rsidR="002965A8" w:rsidRPr="00B8123A">
        <w:rPr>
          <w:rFonts w:ascii="標楷體" w:eastAsia="標楷體" w:hAnsi="標楷體" w:hint="eastAsia"/>
          <w:color w:val="000000" w:themeColor="text1"/>
          <w:sz w:val="28"/>
          <w:szCs w:val="28"/>
        </w:rPr>
        <w:t>：</w:t>
      </w:r>
      <w:r w:rsidR="00C46D06" w:rsidRPr="00B8123A">
        <w:rPr>
          <w:rFonts w:ascii="標楷體" w:eastAsia="標楷體" w:hAnsi="標楷體" w:hint="eastAsia"/>
          <w:color w:val="000000" w:themeColor="text1"/>
          <w:sz w:val="28"/>
          <w:szCs w:val="28"/>
        </w:rPr>
        <w:t>指網路</w:t>
      </w:r>
      <w:r w:rsidR="00F5549A" w:rsidRPr="00B8123A">
        <w:rPr>
          <w:rFonts w:ascii="標楷體" w:eastAsia="標楷體" w:hAnsi="標楷體" w:hint="eastAsia"/>
          <w:color w:val="000000" w:themeColor="text1"/>
          <w:sz w:val="28"/>
          <w:szCs w:val="28"/>
        </w:rPr>
        <w:t>出口線路</w:t>
      </w:r>
      <w:r w:rsidR="00C46D06" w:rsidRPr="00B8123A">
        <w:rPr>
          <w:rFonts w:ascii="標楷體" w:eastAsia="標楷體" w:hAnsi="標楷體" w:hint="eastAsia"/>
          <w:color w:val="000000" w:themeColor="text1"/>
          <w:sz w:val="28"/>
          <w:szCs w:val="28"/>
        </w:rPr>
        <w:t>集中收攏至</w:t>
      </w:r>
      <w:r w:rsidR="001436D5" w:rsidRPr="00B8123A">
        <w:rPr>
          <w:rFonts w:ascii="標楷體" w:eastAsia="標楷體" w:hAnsi="標楷體" w:hint="eastAsia"/>
          <w:color w:val="000000" w:themeColor="text1"/>
          <w:sz w:val="28"/>
          <w:szCs w:val="28"/>
        </w:rPr>
        <w:t>本中心</w:t>
      </w:r>
      <w:r w:rsidR="00C46D06" w:rsidRPr="00B8123A">
        <w:rPr>
          <w:rFonts w:ascii="標楷體" w:eastAsia="標楷體" w:hAnsi="標楷體" w:hint="eastAsia"/>
          <w:color w:val="000000" w:themeColor="text1"/>
          <w:sz w:val="28"/>
          <w:szCs w:val="28"/>
        </w:rPr>
        <w:t>機房之各單位</w:t>
      </w:r>
      <w:r w:rsidR="002965A8" w:rsidRPr="00B8123A">
        <w:rPr>
          <w:rFonts w:ascii="標楷體" w:eastAsia="標楷體" w:hAnsi="標楷體" w:hint="eastAsia"/>
          <w:color w:val="000000" w:themeColor="text1"/>
          <w:sz w:val="28"/>
          <w:szCs w:val="28"/>
        </w:rPr>
        <w:t>。</w:t>
      </w:r>
    </w:p>
    <w:p w:rsidR="00D42B62" w:rsidRPr="00B8123A" w:rsidRDefault="00D42B62" w:rsidP="0081517E">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CA7BF1" w:rsidRPr="00B8123A">
        <w:rPr>
          <w:rFonts w:ascii="標楷體" w:eastAsia="標楷體" w:hAnsi="標楷體" w:hint="eastAsia"/>
          <w:color w:val="000000" w:themeColor="text1"/>
          <w:sz w:val="28"/>
          <w:szCs w:val="28"/>
        </w:rPr>
        <w:t>本中心</w:t>
      </w:r>
      <w:r w:rsidR="002965A8" w:rsidRPr="00B8123A">
        <w:rPr>
          <w:rFonts w:ascii="標楷體" w:eastAsia="標楷體" w:hAnsi="標楷體" w:hint="eastAsia"/>
          <w:color w:val="000000" w:themeColor="text1"/>
          <w:sz w:val="28"/>
          <w:szCs w:val="28"/>
        </w:rPr>
        <w:t>應辦理下列網路管理事項：</w:t>
      </w:r>
    </w:p>
    <w:p w:rsidR="00D42B62" w:rsidRPr="00B8123A" w:rsidRDefault="002965A8"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訂定提供各式網路應用服務之相關管理規定。</w:t>
      </w:r>
    </w:p>
    <w:p w:rsidR="00D42B62" w:rsidRPr="00B8123A" w:rsidRDefault="002965A8"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宣導網路使用之相關規定。</w:t>
      </w:r>
    </w:p>
    <w:p w:rsidR="00D42B62" w:rsidRPr="00B8123A" w:rsidRDefault="00A82BA7"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維護</w:t>
      </w:r>
      <w:r w:rsidR="000B2EBE" w:rsidRPr="00B8123A">
        <w:rPr>
          <w:rFonts w:ascii="標楷體" w:eastAsia="標楷體" w:hAnsi="標楷體" w:hint="eastAsia"/>
          <w:color w:val="000000" w:themeColor="text1"/>
          <w:sz w:val="28"/>
          <w:szCs w:val="28"/>
        </w:rPr>
        <w:t>網路機房及</w:t>
      </w:r>
      <w:r w:rsidR="007D7F30" w:rsidRPr="00B8123A">
        <w:rPr>
          <w:rFonts w:ascii="標楷體" w:eastAsia="標楷體" w:hAnsi="標楷體" w:hint="eastAsia"/>
          <w:color w:val="000000" w:themeColor="text1"/>
          <w:sz w:val="28"/>
          <w:szCs w:val="28"/>
        </w:rPr>
        <w:t>出口端網路管理事項。</w:t>
      </w:r>
    </w:p>
    <w:p w:rsidR="00CA7BF1" w:rsidRPr="00B8123A" w:rsidRDefault="002965A8"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協助</w:t>
      </w:r>
      <w:r w:rsidR="005A61E6" w:rsidRPr="00B8123A">
        <w:rPr>
          <w:rFonts w:ascii="標楷體" w:eastAsia="標楷體" w:hAnsi="標楷體" w:hint="eastAsia"/>
          <w:color w:val="000000" w:themeColor="text1"/>
          <w:sz w:val="28"/>
          <w:szCs w:val="28"/>
        </w:rPr>
        <w:t>轄下</w:t>
      </w:r>
      <w:r w:rsidRPr="00B8123A">
        <w:rPr>
          <w:rFonts w:ascii="標楷體" w:eastAsia="標楷體" w:hAnsi="標楷體" w:hint="eastAsia"/>
          <w:color w:val="000000" w:themeColor="text1"/>
          <w:sz w:val="28"/>
          <w:szCs w:val="28"/>
        </w:rPr>
        <w:t>連線單位處理</w:t>
      </w:r>
      <w:r w:rsidR="007D7F30" w:rsidRPr="00B8123A">
        <w:rPr>
          <w:rFonts w:ascii="標楷體" w:eastAsia="標楷體" w:hAnsi="標楷體" w:hint="eastAsia"/>
          <w:color w:val="000000" w:themeColor="text1"/>
          <w:sz w:val="28"/>
          <w:szCs w:val="28"/>
        </w:rPr>
        <w:t>校內</w:t>
      </w:r>
      <w:r w:rsidRPr="00B8123A">
        <w:rPr>
          <w:rFonts w:ascii="標楷體" w:eastAsia="標楷體" w:hAnsi="標楷體" w:hint="eastAsia"/>
          <w:color w:val="000000" w:themeColor="text1"/>
          <w:sz w:val="28"/>
          <w:szCs w:val="28"/>
        </w:rPr>
        <w:t>網路管理問題。</w:t>
      </w:r>
    </w:p>
    <w:p w:rsidR="0014564A" w:rsidRPr="00B8123A" w:rsidRDefault="0014564A" w:rsidP="0081517E">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2965A8" w:rsidRPr="00B8123A">
        <w:rPr>
          <w:rFonts w:ascii="標楷體" w:eastAsia="標楷體" w:hAnsi="標楷體" w:hint="eastAsia"/>
          <w:color w:val="000000" w:themeColor="text1"/>
          <w:sz w:val="28"/>
          <w:szCs w:val="28"/>
        </w:rPr>
        <w:t>連線單位應辦理下列網路管理事項：</w:t>
      </w:r>
    </w:p>
    <w:p w:rsidR="0014564A" w:rsidRPr="00B8123A" w:rsidRDefault="002965A8"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訂定</w:t>
      </w:r>
      <w:r w:rsidR="004E4E5F" w:rsidRPr="00B8123A">
        <w:rPr>
          <w:rFonts w:ascii="標楷體" w:eastAsia="標楷體" w:hAnsi="標楷體" w:hint="eastAsia"/>
          <w:color w:val="000000" w:themeColor="text1"/>
          <w:sz w:val="28"/>
          <w:szCs w:val="28"/>
        </w:rPr>
        <w:t>內</w:t>
      </w:r>
      <w:r w:rsidR="006A2752" w:rsidRPr="00B8123A">
        <w:rPr>
          <w:rFonts w:ascii="標楷體" w:eastAsia="標楷體" w:hAnsi="標楷體" w:hint="eastAsia"/>
          <w:color w:val="000000" w:themeColor="text1"/>
          <w:sz w:val="28"/>
          <w:szCs w:val="28"/>
        </w:rPr>
        <w:t>部</w:t>
      </w:r>
      <w:r w:rsidRPr="00B8123A">
        <w:rPr>
          <w:rFonts w:ascii="標楷體" w:eastAsia="標楷體" w:hAnsi="標楷體" w:hint="eastAsia"/>
          <w:color w:val="000000" w:themeColor="text1"/>
          <w:sz w:val="28"/>
          <w:szCs w:val="28"/>
        </w:rPr>
        <w:t>網路使用規定，並引導使用者正確使用網路資源</w:t>
      </w:r>
      <w:r w:rsidR="0014564A" w:rsidRPr="00B8123A">
        <w:rPr>
          <w:rFonts w:ascii="標楷體" w:eastAsia="標楷體" w:hAnsi="標楷體" w:hint="eastAsia"/>
          <w:color w:val="000000" w:themeColor="text1"/>
          <w:sz w:val="28"/>
          <w:szCs w:val="28"/>
        </w:rPr>
        <w:t>。</w:t>
      </w:r>
    </w:p>
    <w:p w:rsidR="0014564A" w:rsidRPr="00B8123A" w:rsidRDefault="006A2752"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訂定內部資通安全防護之標準作業程序，並採取適當之措施以維護網路安全。</w:t>
      </w:r>
    </w:p>
    <w:p w:rsidR="0014564A" w:rsidRPr="00B8123A" w:rsidRDefault="006A2752"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對網路使用與流量為適當之區隔、管控及記錄，並合理使用網路資源。</w:t>
      </w:r>
    </w:p>
    <w:p w:rsidR="0014564A" w:rsidRPr="00B8123A" w:rsidRDefault="006A2752"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訂定內部所提供各式網路應用服務之相關管理辦法。</w:t>
      </w:r>
    </w:p>
    <w:p w:rsidR="0014564A" w:rsidRPr="00B8123A" w:rsidRDefault="006A2752"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對使用者宣導網路使用之相關規定。</w:t>
      </w:r>
    </w:p>
    <w:p w:rsidR="00932F99" w:rsidRPr="00B8123A" w:rsidRDefault="006A2752"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確保提供</w:t>
      </w:r>
      <w:r w:rsidR="00A82BA7" w:rsidRPr="00B8123A">
        <w:rPr>
          <w:rFonts w:ascii="標楷體" w:eastAsia="標楷體" w:hAnsi="標楷體" w:hint="eastAsia"/>
          <w:color w:val="000000" w:themeColor="text1"/>
          <w:sz w:val="28"/>
          <w:szCs w:val="28"/>
        </w:rPr>
        <w:t>予</w:t>
      </w:r>
      <w:r w:rsidRPr="00B8123A">
        <w:rPr>
          <w:rFonts w:ascii="標楷體" w:eastAsia="標楷體" w:hAnsi="標楷體" w:hint="eastAsia"/>
          <w:color w:val="000000" w:themeColor="text1"/>
          <w:sz w:val="28"/>
          <w:szCs w:val="28"/>
        </w:rPr>
        <w:t>使用者之連線裝置，具備可正常運作防毒軟體、符合政府</w:t>
      </w:r>
      <w:proofErr w:type="gramStart"/>
      <w:r w:rsidRPr="00B8123A">
        <w:rPr>
          <w:rFonts w:ascii="標楷體" w:eastAsia="標楷體" w:hAnsi="標楷體" w:hint="eastAsia"/>
          <w:color w:val="000000" w:themeColor="text1"/>
          <w:sz w:val="28"/>
          <w:szCs w:val="28"/>
        </w:rPr>
        <w:t>各項資安相關</w:t>
      </w:r>
      <w:proofErr w:type="gramEnd"/>
      <w:r w:rsidRPr="00B8123A">
        <w:rPr>
          <w:rFonts w:ascii="標楷體" w:eastAsia="標楷體" w:hAnsi="標楷體" w:hint="eastAsia"/>
          <w:color w:val="000000" w:themeColor="text1"/>
          <w:sz w:val="28"/>
          <w:szCs w:val="28"/>
        </w:rPr>
        <w:t>要求及未存在惡意程式。</w:t>
      </w:r>
    </w:p>
    <w:p w:rsidR="00251504" w:rsidRPr="00B8123A" w:rsidRDefault="00251504" w:rsidP="0081517E">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546698" w:rsidRPr="00B8123A">
        <w:rPr>
          <w:rFonts w:ascii="標楷體" w:eastAsia="標楷體" w:hAnsi="標楷體" w:hint="eastAsia"/>
          <w:color w:val="000000" w:themeColor="text1"/>
          <w:sz w:val="28"/>
          <w:szCs w:val="28"/>
        </w:rPr>
        <w:t>使用者</w:t>
      </w:r>
      <w:r w:rsidR="003D4B75" w:rsidRPr="00B8123A">
        <w:rPr>
          <w:rFonts w:ascii="標楷體" w:eastAsia="標楷體" w:hAnsi="標楷體" w:hint="eastAsia"/>
          <w:color w:val="000000" w:themeColor="text1"/>
          <w:sz w:val="28"/>
          <w:szCs w:val="28"/>
        </w:rPr>
        <w:t>使用本中心或連線單位提供之服務，</w:t>
      </w:r>
      <w:r w:rsidR="001436D5" w:rsidRPr="00B8123A">
        <w:rPr>
          <w:rFonts w:ascii="標楷體" w:eastAsia="標楷體" w:hAnsi="標楷體" w:hint="eastAsia"/>
          <w:color w:val="000000" w:themeColor="text1"/>
          <w:sz w:val="28"/>
          <w:szCs w:val="28"/>
        </w:rPr>
        <w:t>應遵守</w:t>
      </w:r>
      <w:r w:rsidR="00546698" w:rsidRPr="00B8123A">
        <w:rPr>
          <w:rFonts w:ascii="標楷體" w:eastAsia="標楷體" w:hAnsi="標楷體" w:hint="eastAsia"/>
          <w:color w:val="000000" w:themeColor="text1"/>
          <w:sz w:val="28"/>
          <w:szCs w:val="28"/>
        </w:rPr>
        <w:t>下列事項：</w:t>
      </w:r>
    </w:p>
    <w:p w:rsidR="00251504" w:rsidRPr="00B8123A" w:rsidRDefault="003F6C64"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lastRenderedPageBreak/>
        <w:t>提供</w:t>
      </w:r>
      <w:r w:rsidR="00A64480" w:rsidRPr="00B8123A">
        <w:rPr>
          <w:rFonts w:ascii="標楷體" w:eastAsia="標楷體" w:hAnsi="標楷體" w:hint="eastAsia"/>
          <w:color w:val="000000" w:themeColor="text1"/>
          <w:sz w:val="28"/>
          <w:szCs w:val="28"/>
        </w:rPr>
        <w:t>本中心或連線單位</w:t>
      </w:r>
      <w:r w:rsidR="0028061C" w:rsidRPr="00B8123A">
        <w:rPr>
          <w:rFonts w:ascii="標楷體" w:eastAsia="標楷體" w:hAnsi="標楷體" w:hint="eastAsia"/>
          <w:color w:val="000000" w:themeColor="text1"/>
          <w:sz w:val="28"/>
          <w:szCs w:val="28"/>
        </w:rPr>
        <w:t>服務及網路</w:t>
      </w:r>
      <w:r w:rsidR="00A64480" w:rsidRPr="00B8123A">
        <w:rPr>
          <w:rFonts w:ascii="標楷體" w:eastAsia="標楷體" w:hAnsi="標楷體" w:hint="eastAsia"/>
          <w:color w:val="000000" w:themeColor="text1"/>
          <w:sz w:val="28"/>
          <w:szCs w:val="28"/>
        </w:rPr>
        <w:t>管理上之</w:t>
      </w:r>
      <w:r w:rsidR="001436D5" w:rsidRPr="00B8123A">
        <w:rPr>
          <w:rFonts w:ascii="標楷體" w:eastAsia="標楷體" w:hAnsi="標楷體" w:hint="eastAsia"/>
          <w:color w:val="000000" w:themeColor="text1"/>
          <w:sz w:val="28"/>
          <w:szCs w:val="28"/>
        </w:rPr>
        <w:t>相關</w:t>
      </w:r>
      <w:r w:rsidR="00A64480" w:rsidRPr="00B8123A">
        <w:rPr>
          <w:rFonts w:ascii="標楷體" w:eastAsia="標楷體" w:hAnsi="標楷體" w:hint="eastAsia"/>
          <w:color w:val="000000" w:themeColor="text1"/>
          <w:sz w:val="28"/>
          <w:szCs w:val="28"/>
        </w:rPr>
        <w:t>必要資訊。</w:t>
      </w:r>
    </w:p>
    <w:p w:rsidR="00251504" w:rsidRPr="00B8123A" w:rsidRDefault="00A64480"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由本中心或連線單位提供之服務或</w:t>
      </w:r>
      <w:r w:rsidRPr="00B8123A">
        <w:rPr>
          <w:rFonts w:ascii="標楷體" w:eastAsia="標楷體" w:hAnsi="標楷體"/>
          <w:color w:val="000000" w:themeColor="text1"/>
          <w:sz w:val="28"/>
          <w:szCs w:val="28"/>
        </w:rPr>
        <w:t>帳號禁止轉借</w:t>
      </w:r>
      <w:r w:rsidRPr="00B8123A">
        <w:rPr>
          <w:rFonts w:ascii="標楷體" w:eastAsia="標楷體" w:hAnsi="標楷體" w:hint="eastAsia"/>
          <w:color w:val="000000" w:themeColor="text1"/>
          <w:sz w:val="28"/>
          <w:szCs w:val="28"/>
        </w:rPr>
        <w:t>；</w:t>
      </w:r>
      <w:r w:rsidR="00051A5B" w:rsidRPr="00B8123A">
        <w:rPr>
          <w:rFonts w:ascii="標楷體" w:eastAsia="標楷體" w:hAnsi="標楷體" w:hint="eastAsia"/>
          <w:color w:val="000000" w:themeColor="text1"/>
          <w:sz w:val="28"/>
          <w:szCs w:val="28"/>
        </w:rPr>
        <w:t>個人</w:t>
      </w:r>
      <w:r w:rsidRPr="00B8123A">
        <w:rPr>
          <w:rFonts w:ascii="標楷體" w:eastAsia="標楷體" w:hAnsi="標楷體" w:hint="eastAsia"/>
          <w:color w:val="000000" w:themeColor="text1"/>
          <w:sz w:val="28"/>
          <w:szCs w:val="28"/>
        </w:rPr>
        <w:t>密碼</w:t>
      </w:r>
      <w:r w:rsidR="001436D5" w:rsidRPr="00B8123A">
        <w:rPr>
          <w:rFonts w:ascii="標楷體" w:eastAsia="標楷體" w:hAnsi="標楷體" w:hint="eastAsia"/>
          <w:color w:val="000000" w:themeColor="text1"/>
          <w:sz w:val="28"/>
          <w:szCs w:val="28"/>
        </w:rPr>
        <w:t>應</w:t>
      </w:r>
      <w:r w:rsidRPr="00B8123A">
        <w:rPr>
          <w:rFonts w:ascii="標楷體" w:eastAsia="標楷體" w:hAnsi="標楷體" w:hint="eastAsia"/>
          <w:color w:val="000000" w:themeColor="text1"/>
          <w:sz w:val="28"/>
          <w:szCs w:val="28"/>
        </w:rPr>
        <w:t>符合複雜性規則，</w:t>
      </w:r>
      <w:r w:rsidR="00476191" w:rsidRPr="00B8123A">
        <w:rPr>
          <w:rFonts w:ascii="標楷體" w:eastAsia="標楷體" w:hAnsi="標楷體" w:hint="eastAsia"/>
          <w:color w:val="000000" w:themeColor="text1"/>
          <w:sz w:val="28"/>
          <w:szCs w:val="28"/>
        </w:rPr>
        <w:t>必要時</w:t>
      </w:r>
      <w:r w:rsidR="001436D5" w:rsidRPr="00B8123A">
        <w:rPr>
          <w:rFonts w:ascii="標楷體" w:eastAsia="標楷體" w:hAnsi="標楷體" w:hint="eastAsia"/>
          <w:color w:val="000000" w:themeColor="text1"/>
          <w:sz w:val="28"/>
          <w:szCs w:val="28"/>
        </w:rPr>
        <w:t>應</w:t>
      </w:r>
      <w:r w:rsidRPr="00B8123A">
        <w:rPr>
          <w:rFonts w:ascii="標楷體" w:eastAsia="標楷體" w:hAnsi="標楷體"/>
          <w:color w:val="000000" w:themeColor="text1"/>
          <w:sz w:val="28"/>
          <w:szCs w:val="28"/>
        </w:rPr>
        <w:t>更換密碼。</w:t>
      </w:r>
    </w:p>
    <w:p w:rsidR="00251504" w:rsidRPr="00B8123A" w:rsidRDefault="00372FBC"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使用非連線單位提供之裝置，應確保其具備可正常運作防毒軟體</w:t>
      </w:r>
      <w:r w:rsidR="001436D5" w:rsidRPr="00B8123A">
        <w:rPr>
          <w:rFonts w:ascii="標楷體" w:eastAsia="標楷體" w:hAnsi="標楷體" w:hint="eastAsia"/>
          <w:color w:val="000000" w:themeColor="text1"/>
          <w:sz w:val="28"/>
          <w:szCs w:val="28"/>
        </w:rPr>
        <w:t>，並</w:t>
      </w:r>
      <w:r w:rsidRPr="00B8123A">
        <w:rPr>
          <w:rFonts w:ascii="標楷體" w:eastAsia="標楷體" w:hAnsi="標楷體" w:hint="eastAsia"/>
          <w:color w:val="000000" w:themeColor="text1"/>
          <w:sz w:val="28"/>
          <w:szCs w:val="28"/>
        </w:rPr>
        <w:t>符合政府</w:t>
      </w:r>
      <w:proofErr w:type="gramStart"/>
      <w:r w:rsidRPr="00B8123A">
        <w:rPr>
          <w:rFonts w:ascii="標楷體" w:eastAsia="標楷體" w:hAnsi="標楷體" w:hint="eastAsia"/>
          <w:color w:val="000000" w:themeColor="text1"/>
          <w:sz w:val="28"/>
          <w:szCs w:val="28"/>
        </w:rPr>
        <w:t>各項資安相關</w:t>
      </w:r>
      <w:proofErr w:type="gramEnd"/>
      <w:r w:rsidRPr="00B8123A">
        <w:rPr>
          <w:rFonts w:ascii="標楷體" w:eastAsia="標楷體" w:hAnsi="標楷體" w:hint="eastAsia"/>
          <w:color w:val="000000" w:themeColor="text1"/>
          <w:sz w:val="28"/>
          <w:szCs w:val="28"/>
        </w:rPr>
        <w:t>要求及未存在惡意程式。</w:t>
      </w:r>
    </w:p>
    <w:p w:rsidR="00251504" w:rsidRPr="00B8123A" w:rsidRDefault="00372FBC" w:rsidP="0081517E">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未經核可，</w:t>
      </w:r>
      <w:r w:rsidR="001436D5" w:rsidRPr="00B8123A">
        <w:rPr>
          <w:rFonts w:ascii="標楷體" w:eastAsia="標楷體" w:hAnsi="標楷體" w:hint="eastAsia"/>
          <w:color w:val="000000" w:themeColor="text1"/>
          <w:sz w:val="28"/>
          <w:szCs w:val="28"/>
        </w:rPr>
        <w:t>不得於</w:t>
      </w:r>
      <w:r w:rsidRPr="00B8123A">
        <w:rPr>
          <w:rFonts w:ascii="標楷體" w:eastAsia="標楷體" w:hAnsi="標楷體" w:hint="eastAsia"/>
          <w:color w:val="000000" w:themeColor="text1"/>
          <w:sz w:val="28"/>
          <w:szCs w:val="28"/>
        </w:rPr>
        <w:t>學術</w:t>
      </w:r>
      <w:r w:rsidRPr="00B8123A">
        <w:rPr>
          <w:rFonts w:ascii="標楷體" w:eastAsia="標楷體" w:hAnsi="標楷體"/>
          <w:color w:val="000000" w:themeColor="text1"/>
          <w:sz w:val="28"/>
          <w:szCs w:val="28"/>
        </w:rPr>
        <w:t>網路內架設</w:t>
      </w:r>
      <w:r w:rsidRPr="00B8123A">
        <w:rPr>
          <w:rFonts w:ascii="標楷體" w:eastAsia="標楷體" w:hAnsi="標楷體" w:hint="eastAsia"/>
          <w:color w:val="000000" w:themeColor="text1"/>
          <w:sz w:val="28"/>
          <w:szCs w:val="28"/>
        </w:rPr>
        <w:t>各種網路及物聯網</w:t>
      </w:r>
      <w:r w:rsidRPr="00B8123A">
        <w:rPr>
          <w:rFonts w:ascii="標楷體" w:eastAsia="標楷體" w:hAnsi="標楷體"/>
          <w:color w:val="000000" w:themeColor="text1"/>
          <w:sz w:val="28"/>
          <w:szCs w:val="28"/>
        </w:rPr>
        <w:t>設備。</w:t>
      </w:r>
    </w:p>
    <w:p w:rsidR="00854B1B" w:rsidRPr="00B8123A" w:rsidRDefault="00D51DB0" w:rsidP="00D51DB0">
      <w:pPr>
        <w:pStyle w:val="a3"/>
        <w:adjustRightInd w:val="0"/>
        <w:snapToGrid w:val="0"/>
        <w:spacing w:line="500" w:lineRule="exact"/>
        <w:ind w:leftChars="0" w:left="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546698" w:rsidRPr="00B8123A">
        <w:rPr>
          <w:rFonts w:ascii="標楷體" w:eastAsia="標楷體" w:hAnsi="標楷體" w:hint="eastAsia"/>
          <w:color w:val="000000" w:themeColor="text1"/>
          <w:sz w:val="28"/>
          <w:szCs w:val="28"/>
        </w:rPr>
        <w:t>使用者</w:t>
      </w:r>
      <w:r w:rsidR="001436D5" w:rsidRPr="00B8123A">
        <w:rPr>
          <w:rFonts w:ascii="標楷體" w:eastAsia="標楷體" w:hAnsi="標楷體" w:hint="eastAsia"/>
          <w:color w:val="000000" w:themeColor="text1"/>
          <w:sz w:val="28"/>
          <w:szCs w:val="28"/>
        </w:rPr>
        <w:t>未遵守</w:t>
      </w:r>
      <w:r w:rsidR="00546698" w:rsidRPr="00B8123A">
        <w:rPr>
          <w:rFonts w:ascii="標楷體" w:eastAsia="標楷體" w:hAnsi="標楷體" w:hint="eastAsia"/>
          <w:color w:val="000000" w:themeColor="text1"/>
          <w:sz w:val="28"/>
          <w:szCs w:val="28"/>
        </w:rPr>
        <w:t>前項</w:t>
      </w:r>
      <w:r w:rsidR="001436D5" w:rsidRPr="00B8123A">
        <w:rPr>
          <w:rFonts w:ascii="標楷體" w:eastAsia="標楷體" w:hAnsi="標楷體" w:hint="eastAsia"/>
          <w:color w:val="000000" w:themeColor="text1"/>
          <w:sz w:val="28"/>
          <w:szCs w:val="28"/>
        </w:rPr>
        <w:t>各款</w:t>
      </w:r>
      <w:r w:rsidR="00546698" w:rsidRPr="00B8123A">
        <w:rPr>
          <w:rFonts w:ascii="標楷體" w:eastAsia="標楷體" w:hAnsi="標楷體" w:hint="eastAsia"/>
          <w:color w:val="000000" w:themeColor="text1"/>
          <w:sz w:val="28"/>
          <w:szCs w:val="28"/>
        </w:rPr>
        <w:t>事項，本中心或連線單位得拒絕提供服務。</w:t>
      </w:r>
    </w:p>
    <w:p w:rsidR="0005615A" w:rsidRPr="00B8123A" w:rsidRDefault="0005615A" w:rsidP="00D51DB0">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5B09B8" w:rsidRPr="00B8123A">
        <w:rPr>
          <w:rFonts w:ascii="標楷體" w:eastAsia="標楷體" w:hAnsi="標楷體"/>
          <w:color w:val="000000" w:themeColor="text1"/>
          <w:sz w:val="28"/>
          <w:szCs w:val="28"/>
        </w:rPr>
        <w:t>連線單位及其使用者不得為下列行為：</w:t>
      </w:r>
    </w:p>
    <w:p w:rsidR="0005615A" w:rsidRPr="00B8123A" w:rsidRDefault="00A82BA7"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利用學術網路</w:t>
      </w:r>
      <w:r w:rsidR="005B09B8" w:rsidRPr="00B8123A">
        <w:rPr>
          <w:rFonts w:ascii="標楷體" w:eastAsia="標楷體" w:hAnsi="標楷體"/>
          <w:color w:val="000000" w:themeColor="text1"/>
          <w:sz w:val="28"/>
          <w:szCs w:val="28"/>
        </w:rPr>
        <w:t>從事營利性商業活動。</w:t>
      </w:r>
    </w:p>
    <w:p w:rsidR="0005615A" w:rsidRPr="00B8123A" w:rsidRDefault="005B09B8"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存取影響兒童及青少年身心健全發展之資訊。但因教學或研究之必要，且已設置適當之區隔保護機制者，不在此限。</w:t>
      </w:r>
    </w:p>
    <w:p w:rsidR="0005615A" w:rsidRPr="00B8123A" w:rsidRDefault="005B09B8"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非法使用他人帳號密碼、破解使用電腦之保護措施或利用電腦系統之漏洞，入侵他人之電腦或其相關設備。</w:t>
      </w:r>
    </w:p>
    <w:p w:rsidR="0005615A" w:rsidRPr="00B8123A" w:rsidRDefault="005B09B8"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非法取得、刪除或變更他人電腦或其相關設備之電磁紀錄。</w:t>
      </w:r>
    </w:p>
    <w:p w:rsidR="0005615A" w:rsidRPr="00B8123A" w:rsidRDefault="005B09B8"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非法以電腦程式或其他電磁方式干擾他人電腦或其相關</w:t>
      </w:r>
      <w:r w:rsidR="002530B9" w:rsidRPr="00B8123A">
        <w:rPr>
          <w:rFonts w:ascii="標楷體" w:eastAsia="標楷體" w:hAnsi="標楷體" w:hint="eastAsia"/>
          <w:color w:val="000000" w:themeColor="text1"/>
          <w:sz w:val="28"/>
          <w:szCs w:val="28"/>
        </w:rPr>
        <w:t>設</w:t>
      </w:r>
      <w:r w:rsidRPr="00B8123A">
        <w:rPr>
          <w:rFonts w:ascii="標楷體" w:eastAsia="標楷體" w:hAnsi="標楷體"/>
          <w:color w:val="000000" w:themeColor="text1"/>
          <w:sz w:val="28"/>
          <w:szCs w:val="28"/>
        </w:rPr>
        <w:t>備。</w:t>
      </w:r>
    </w:p>
    <w:p w:rsidR="0005615A" w:rsidRPr="00B8123A" w:rsidRDefault="005B09B8"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以任何方式濫用網路資源，大量傳送電子垃圾郵件或類似資訊，及其他影響網路系統正常運作之行為。</w:t>
      </w:r>
    </w:p>
    <w:p w:rsidR="0005615A" w:rsidRPr="00B8123A" w:rsidRDefault="005B09B8"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以電子郵件、</w:t>
      </w:r>
      <w:proofErr w:type="gramStart"/>
      <w:r w:rsidRPr="00B8123A">
        <w:rPr>
          <w:rFonts w:ascii="標楷體" w:eastAsia="標楷體" w:hAnsi="標楷體"/>
          <w:color w:val="000000" w:themeColor="text1"/>
          <w:sz w:val="28"/>
          <w:szCs w:val="28"/>
        </w:rPr>
        <w:t>線上談話</w:t>
      </w:r>
      <w:proofErr w:type="gramEnd"/>
      <w:r w:rsidRPr="00B8123A">
        <w:rPr>
          <w:rFonts w:ascii="標楷體" w:eastAsia="標楷體" w:hAnsi="標楷體"/>
          <w:color w:val="000000" w:themeColor="text1"/>
          <w:sz w:val="28"/>
          <w:szCs w:val="28"/>
        </w:rPr>
        <w:t>、電子佈告欄或其他類似功能之方法，從事散布謠言、詐欺、誹謗、侮辱、猥褻、騷擾、威脅或其他違反社會善良風俗之資訊。</w:t>
      </w:r>
    </w:p>
    <w:p w:rsidR="0005615A" w:rsidRPr="00B8123A" w:rsidRDefault="005B09B8" w:rsidP="00D51DB0">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其他不符</w:t>
      </w:r>
      <w:r w:rsidR="00A82BA7" w:rsidRPr="00B8123A">
        <w:rPr>
          <w:rFonts w:ascii="標楷體" w:eastAsia="標楷體" w:hAnsi="標楷體" w:hint="eastAsia"/>
          <w:color w:val="000000" w:themeColor="text1"/>
          <w:sz w:val="28"/>
          <w:szCs w:val="28"/>
        </w:rPr>
        <w:t>學術</w:t>
      </w:r>
      <w:r w:rsidRPr="00B8123A">
        <w:rPr>
          <w:rFonts w:ascii="標楷體" w:eastAsia="標楷體" w:hAnsi="標楷體"/>
          <w:color w:val="000000" w:themeColor="text1"/>
          <w:sz w:val="28"/>
          <w:szCs w:val="28"/>
        </w:rPr>
        <w:t>網路設置目的之行為。</w:t>
      </w:r>
    </w:p>
    <w:p w:rsidR="005B09B8" w:rsidRPr="00B8123A" w:rsidRDefault="00D51DB0" w:rsidP="00D51DB0">
      <w:pPr>
        <w:pStyle w:val="a3"/>
        <w:adjustRightInd w:val="0"/>
        <w:snapToGrid w:val="0"/>
        <w:spacing w:line="500" w:lineRule="exact"/>
        <w:ind w:leftChars="0" w:left="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lastRenderedPageBreak/>
        <w:t xml:space="preserve">   </w:t>
      </w:r>
      <w:r w:rsidR="00AC5825" w:rsidRPr="00B8123A">
        <w:rPr>
          <w:rFonts w:ascii="標楷體" w:eastAsia="標楷體" w:hAnsi="標楷體" w:hint="eastAsia"/>
          <w:color w:val="000000" w:themeColor="text1"/>
          <w:sz w:val="28"/>
          <w:szCs w:val="28"/>
        </w:rPr>
        <w:t xml:space="preserve"> </w:t>
      </w:r>
      <w:r w:rsidR="005B09B8" w:rsidRPr="00B8123A">
        <w:rPr>
          <w:rFonts w:ascii="標楷體" w:eastAsia="標楷體" w:hAnsi="標楷體"/>
          <w:color w:val="000000" w:themeColor="text1"/>
          <w:sz w:val="28"/>
          <w:szCs w:val="28"/>
        </w:rPr>
        <w:t>前項各款行為涉及不法情事者，使用者應依相關法令規定自負法律責任。</w:t>
      </w:r>
      <w:r w:rsidR="0000595B" w:rsidRPr="00B8123A">
        <w:rPr>
          <w:rFonts w:ascii="標楷體" w:eastAsia="標楷體" w:hAnsi="標楷體" w:hint="eastAsia"/>
          <w:color w:val="000000" w:themeColor="text1"/>
          <w:sz w:val="28"/>
          <w:szCs w:val="28"/>
        </w:rPr>
        <w:t xml:space="preserve">                                     </w:t>
      </w:r>
    </w:p>
    <w:p w:rsidR="00B03C01" w:rsidRPr="00B8123A" w:rsidRDefault="00B03C01" w:rsidP="00C6450B">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AC5825" w:rsidRPr="00B8123A">
        <w:rPr>
          <w:rFonts w:ascii="標楷體" w:eastAsia="標楷體" w:hAnsi="標楷體" w:hint="eastAsia"/>
          <w:color w:val="000000" w:themeColor="text1"/>
          <w:sz w:val="28"/>
          <w:szCs w:val="28"/>
        </w:rPr>
        <w:t xml:space="preserve"> </w:t>
      </w:r>
      <w:r w:rsidR="005B09B8" w:rsidRPr="00B8123A">
        <w:rPr>
          <w:rFonts w:ascii="標楷體" w:eastAsia="標楷體" w:hAnsi="標楷體"/>
          <w:color w:val="000000" w:themeColor="text1"/>
          <w:sz w:val="28"/>
          <w:szCs w:val="28"/>
        </w:rPr>
        <w:t>連線單位應要求其使用者尊重智慧財產權，並不得為下列可能涉及侵害網路智慧財產權之行為：</w:t>
      </w:r>
    </w:p>
    <w:p w:rsidR="00B03C01" w:rsidRPr="00B8123A" w:rsidRDefault="005B09B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使用未經授權之電腦程式。</w:t>
      </w:r>
    </w:p>
    <w:p w:rsidR="00B03C01" w:rsidRPr="00B8123A" w:rsidRDefault="005B09B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下載或</w:t>
      </w:r>
      <w:proofErr w:type="gramStart"/>
      <w:r w:rsidRPr="00B8123A">
        <w:rPr>
          <w:rFonts w:ascii="標楷體" w:eastAsia="標楷體" w:hAnsi="標楷體"/>
          <w:color w:val="000000" w:themeColor="text1"/>
          <w:sz w:val="28"/>
          <w:szCs w:val="28"/>
        </w:rPr>
        <w:t>重製受著作權</w:t>
      </w:r>
      <w:proofErr w:type="gramEnd"/>
      <w:r w:rsidRPr="00B8123A">
        <w:rPr>
          <w:rFonts w:ascii="標楷體" w:eastAsia="標楷體" w:hAnsi="標楷體"/>
          <w:color w:val="000000" w:themeColor="text1"/>
          <w:sz w:val="28"/>
          <w:szCs w:val="28"/>
        </w:rPr>
        <w:t>法保護之著作。</w:t>
      </w:r>
    </w:p>
    <w:p w:rsidR="00B03C01" w:rsidRPr="00B8123A" w:rsidRDefault="005B09B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未經著作權人之同意，將受保護之著作公開於網路上。</w:t>
      </w:r>
    </w:p>
    <w:p w:rsidR="00B03C01" w:rsidRPr="00B8123A" w:rsidRDefault="005B09B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任意轉載電子佈告欄或</w:t>
      </w:r>
      <w:proofErr w:type="gramStart"/>
      <w:r w:rsidRPr="00B8123A">
        <w:rPr>
          <w:rFonts w:ascii="標楷體" w:eastAsia="標楷體" w:hAnsi="標楷體"/>
          <w:color w:val="000000" w:themeColor="text1"/>
          <w:sz w:val="28"/>
          <w:szCs w:val="28"/>
        </w:rPr>
        <w:t>其他線上討論區</w:t>
      </w:r>
      <w:proofErr w:type="gramEnd"/>
      <w:r w:rsidRPr="00B8123A">
        <w:rPr>
          <w:rFonts w:ascii="標楷體" w:eastAsia="標楷體" w:hAnsi="標楷體"/>
          <w:color w:val="000000" w:themeColor="text1"/>
          <w:sz w:val="28"/>
          <w:szCs w:val="28"/>
        </w:rPr>
        <w:t>之文章。</w:t>
      </w:r>
    </w:p>
    <w:p w:rsidR="005B09B8" w:rsidRPr="00B8123A" w:rsidRDefault="005B09B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color w:val="000000" w:themeColor="text1"/>
          <w:sz w:val="28"/>
          <w:szCs w:val="28"/>
        </w:rPr>
        <w:t>其他可能涉及侵害智慧財產權爭議之行為。  </w:t>
      </w:r>
    </w:p>
    <w:p w:rsidR="002873D4" w:rsidRPr="00B8123A" w:rsidRDefault="002873D4" w:rsidP="00C6450B">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2965A8" w:rsidRPr="00B8123A">
        <w:rPr>
          <w:rFonts w:ascii="標楷體" w:eastAsia="標楷體" w:hAnsi="標楷體" w:hint="eastAsia"/>
          <w:color w:val="000000" w:themeColor="text1"/>
          <w:sz w:val="28"/>
          <w:szCs w:val="28"/>
        </w:rPr>
        <w:t>有下列各款情形之</w:t>
      </w:r>
      <w:proofErr w:type="gramStart"/>
      <w:r w:rsidR="002965A8" w:rsidRPr="00B8123A">
        <w:rPr>
          <w:rFonts w:ascii="標楷體" w:eastAsia="標楷體" w:hAnsi="標楷體" w:hint="eastAsia"/>
          <w:color w:val="000000" w:themeColor="text1"/>
          <w:sz w:val="28"/>
          <w:szCs w:val="28"/>
        </w:rPr>
        <w:t>一</w:t>
      </w:r>
      <w:proofErr w:type="gramEnd"/>
      <w:r w:rsidR="002965A8" w:rsidRPr="00B8123A">
        <w:rPr>
          <w:rFonts w:ascii="標楷體" w:eastAsia="標楷體" w:hAnsi="標楷體" w:hint="eastAsia"/>
          <w:color w:val="000000" w:themeColor="text1"/>
          <w:sz w:val="28"/>
          <w:szCs w:val="28"/>
        </w:rPr>
        <w:t>者，</w:t>
      </w:r>
      <w:r w:rsidR="00C52963" w:rsidRPr="00B8123A">
        <w:rPr>
          <w:rFonts w:ascii="標楷體" w:eastAsia="標楷體" w:hAnsi="標楷體" w:hint="eastAsia"/>
          <w:color w:val="000000" w:themeColor="text1"/>
          <w:sz w:val="28"/>
          <w:szCs w:val="28"/>
        </w:rPr>
        <w:t>本中心</w:t>
      </w:r>
      <w:r w:rsidR="004C3575" w:rsidRPr="00B8123A">
        <w:rPr>
          <w:rFonts w:ascii="標楷體" w:eastAsia="標楷體" w:hAnsi="標楷體" w:hint="eastAsia"/>
          <w:color w:val="000000" w:themeColor="text1"/>
          <w:sz w:val="28"/>
          <w:szCs w:val="28"/>
        </w:rPr>
        <w:t>或</w:t>
      </w:r>
      <w:r w:rsidR="00C52963" w:rsidRPr="00B8123A">
        <w:rPr>
          <w:rFonts w:ascii="標楷體" w:eastAsia="標楷體" w:hAnsi="標楷體" w:hint="eastAsia"/>
          <w:color w:val="000000" w:themeColor="text1"/>
          <w:sz w:val="28"/>
          <w:szCs w:val="28"/>
        </w:rPr>
        <w:t>連線</w:t>
      </w:r>
      <w:r w:rsidR="002965A8" w:rsidRPr="00B8123A">
        <w:rPr>
          <w:rFonts w:ascii="標楷體" w:eastAsia="標楷體" w:hAnsi="標楷體" w:hint="eastAsia"/>
          <w:color w:val="000000" w:themeColor="text1"/>
          <w:sz w:val="28"/>
          <w:szCs w:val="28"/>
        </w:rPr>
        <w:t>單位得限制或暫時中斷連線單位或使用者與學術網路之連線：</w:t>
      </w:r>
    </w:p>
    <w:p w:rsidR="002873D4" w:rsidRPr="00B8123A" w:rsidRDefault="003931ED"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違反相關法令或本管理規範之情事</w:t>
      </w:r>
      <w:r w:rsidR="002965A8" w:rsidRPr="00B8123A">
        <w:rPr>
          <w:rFonts w:ascii="標楷體" w:eastAsia="標楷體" w:hAnsi="標楷體" w:hint="eastAsia"/>
          <w:color w:val="000000" w:themeColor="text1"/>
          <w:sz w:val="28"/>
          <w:szCs w:val="28"/>
        </w:rPr>
        <w:t>。</w:t>
      </w:r>
    </w:p>
    <w:p w:rsidR="002873D4"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涉及國家安全。</w:t>
      </w:r>
    </w:p>
    <w:p w:rsidR="002873D4"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為配合司法機關之調查。</w:t>
      </w:r>
    </w:p>
    <w:p w:rsidR="002873D4"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為阻斷不當或不法行為存續或擴散。</w:t>
      </w:r>
    </w:p>
    <w:p w:rsidR="002873D4"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更新、遷移網路設備，測試、維護或檢查網路及相關系統。</w:t>
      </w:r>
    </w:p>
    <w:p w:rsidR="00E80598" w:rsidRPr="00B8123A" w:rsidRDefault="001436D5"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因</w:t>
      </w:r>
      <w:r w:rsidR="002965A8" w:rsidRPr="00B8123A">
        <w:rPr>
          <w:rFonts w:ascii="標楷體" w:eastAsia="標楷體" w:hAnsi="標楷體" w:hint="eastAsia"/>
          <w:color w:val="000000" w:themeColor="text1"/>
          <w:sz w:val="28"/>
          <w:szCs w:val="28"/>
        </w:rPr>
        <w:t>不明原因非中斷不足以排除網路障礙。</w:t>
      </w:r>
    </w:p>
    <w:p w:rsidR="00E80598" w:rsidRPr="00B8123A" w:rsidRDefault="00154B9C" w:rsidP="00C6450B">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2965A8" w:rsidRPr="00B8123A">
        <w:rPr>
          <w:rFonts w:ascii="標楷體" w:eastAsia="標楷體" w:hAnsi="標楷體" w:hint="eastAsia"/>
          <w:color w:val="000000" w:themeColor="text1"/>
          <w:sz w:val="28"/>
          <w:szCs w:val="28"/>
        </w:rPr>
        <w:t>使用者違反本管理</w:t>
      </w:r>
      <w:r w:rsidR="00A85A9A" w:rsidRPr="00B8123A">
        <w:rPr>
          <w:rFonts w:ascii="標楷體" w:eastAsia="標楷體" w:hAnsi="標楷體" w:hint="eastAsia"/>
          <w:color w:val="000000" w:themeColor="text1"/>
          <w:sz w:val="28"/>
          <w:szCs w:val="28"/>
        </w:rPr>
        <w:t>要點</w:t>
      </w:r>
      <w:r w:rsidR="002965A8" w:rsidRPr="00B8123A">
        <w:rPr>
          <w:rFonts w:ascii="標楷體" w:eastAsia="標楷體" w:hAnsi="標楷體" w:hint="eastAsia"/>
          <w:color w:val="000000" w:themeColor="text1"/>
          <w:sz w:val="28"/>
          <w:szCs w:val="28"/>
        </w:rPr>
        <w:t>規定之行為，應依所屬單位規定處理。</w:t>
      </w:r>
      <w:r w:rsidR="00E80598" w:rsidRPr="00B8123A">
        <w:rPr>
          <w:rFonts w:ascii="標楷體" w:eastAsia="標楷體" w:hAnsi="標楷體"/>
          <w:color w:val="000000" w:themeColor="text1"/>
          <w:sz w:val="28"/>
          <w:szCs w:val="28"/>
        </w:rPr>
        <w:br/>
      </w:r>
      <w:r w:rsidRPr="00B8123A">
        <w:rPr>
          <w:rFonts w:ascii="標楷體" w:eastAsia="標楷體" w:hAnsi="標楷體" w:hint="eastAsia"/>
          <w:color w:val="000000" w:themeColor="text1"/>
          <w:sz w:val="28"/>
          <w:szCs w:val="28"/>
        </w:rPr>
        <w:t xml:space="preserve">    </w:t>
      </w:r>
      <w:r w:rsidR="001D6CF0" w:rsidRPr="00B8123A">
        <w:rPr>
          <w:rFonts w:ascii="標楷體" w:eastAsia="標楷體" w:hAnsi="標楷體" w:hint="eastAsia"/>
          <w:color w:val="000000" w:themeColor="text1"/>
          <w:sz w:val="28"/>
          <w:szCs w:val="28"/>
        </w:rPr>
        <w:t>連線單位</w:t>
      </w:r>
      <w:r w:rsidR="002965A8" w:rsidRPr="00B8123A">
        <w:rPr>
          <w:rFonts w:ascii="標楷體" w:eastAsia="標楷體" w:hAnsi="標楷體" w:hint="eastAsia"/>
          <w:color w:val="000000" w:themeColor="text1"/>
          <w:sz w:val="28"/>
          <w:szCs w:val="28"/>
        </w:rPr>
        <w:t>管理者利用職務違反本管理</w:t>
      </w:r>
      <w:r w:rsidR="00A85A9A" w:rsidRPr="00B8123A">
        <w:rPr>
          <w:rFonts w:ascii="標楷體" w:eastAsia="標楷體" w:hAnsi="標楷體" w:hint="eastAsia"/>
          <w:color w:val="000000" w:themeColor="text1"/>
          <w:sz w:val="28"/>
          <w:szCs w:val="28"/>
        </w:rPr>
        <w:t>要點</w:t>
      </w:r>
      <w:r w:rsidR="002965A8" w:rsidRPr="00B8123A">
        <w:rPr>
          <w:rFonts w:ascii="標楷體" w:eastAsia="標楷體" w:hAnsi="標楷體" w:hint="eastAsia"/>
          <w:color w:val="000000" w:themeColor="text1"/>
          <w:sz w:val="28"/>
          <w:szCs w:val="28"/>
        </w:rPr>
        <w:t>規定者，應依相關規定予以處分。</w:t>
      </w:r>
      <w:r w:rsidR="00E80598" w:rsidRPr="00B8123A">
        <w:rPr>
          <w:rFonts w:ascii="標楷體" w:eastAsia="標楷體" w:hAnsi="標楷體"/>
          <w:color w:val="000000" w:themeColor="text1"/>
          <w:sz w:val="28"/>
          <w:szCs w:val="28"/>
        </w:rPr>
        <w:br/>
      </w:r>
      <w:r w:rsidRPr="00B8123A">
        <w:rPr>
          <w:rFonts w:ascii="標楷體" w:eastAsia="標楷體" w:hAnsi="標楷體" w:hint="eastAsia"/>
          <w:color w:val="000000" w:themeColor="text1"/>
          <w:sz w:val="28"/>
          <w:szCs w:val="28"/>
        </w:rPr>
        <w:t xml:space="preserve">    </w:t>
      </w:r>
      <w:r w:rsidR="002965A8" w:rsidRPr="00B8123A">
        <w:rPr>
          <w:rFonts w:ascii="標楷體" w:eastAsia="標楷體" w:hAnsi="標楷體" w:hint="eastAsia"/>
          <w:color w:val="000000" w:themeColor="text1"/>
          <w:sz w:val="28"/>
          <w:szCs w:val="28"/>
        </w:rPr>
        <w:t>前二項違規行為涉及不法情事者，除行政懲處外，並應自負法律責任。</w:t>
      </w:r>
    </w:p>
    <w:p w:rsidR="00154B9C" w:rsidRPr="00B8123A" w:rsidRDefault="00154B9C" w:rsidP="00C6450B">
      <w:pPr>
        <w:pStyle w:val="a3"/>
        <w:numPr>
          <w:ilvl w:val="0"/>
          <w:numId w:val="1"/>
        </w:numPr>
        <w:adjustRightInd w:val="0"/>
        <w:snapToGrid w:val="0"/>
        <w:spacing w:line="500" w:lineRule="exact"/>
        <w:ind w:leftChars="0" w:left="709" w:hanging="709"/>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 xml:space="preserve">    </w:t>
      </w:r>
      <w:r w:rsidR="004C3575" w:rsidRPr="00B8123A">
        <w:rPr>
          <w:rFonts w:ascii="標楷體" w:eastAsia="標楷體" w:hAnsi="標楷體" w:hint="eastAsia"/>
          <w:color w:val="000000" w:themeColor="text1"/>
          <w:sz w:val="28"/>
          <w:szCs w:val="28"/>
        </w:rPr>
        <w:t>有下列各款情形之一，且管理或使用成效顯著者，得予以適當之獎勵：</w:t>
      </w:r>
    </w:p>
    <w:p w:rsidR="00154B9C"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維護學術網路之正常運作。</w:t>
      </w:r>
    </w:p>
    <w:p w:rsidR="00154B9C"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創新學術網路管理技術。</w:t>
      </w:r>
    </w:p>
    <w:p w:rsidR="00154B9C"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lastRenderedPageBreak/>
        <w:t>提供新興網路應用服務。</w:t>
      </w:r>
    </w:p>
    <w:p w:rsidR="00154B9C"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推動學術網路相關計畫。</w:t>
      </w:r>
    </w:p>
    <w:p w:rsidR="00D16AA7" w:rsidRPr="00B8123A" w:rsidRDefault="002965A8" w:rsidP="00C6450B">
      <w:pPr>
        <w:pStyle w:val="a3"/>
        <w:numPr>
          <w:ilvl w:val="1"/>
          <w:numId w:val="1"/>
        </w:numPr>
        <w:adjustRightInd w:val="0"/>
        <w:snapToGrid w:val="0"/>
        <w:spacing w:line="500" w:lineRule="exact"/>
        <w:ind w:leftChars="0" w:left="1701" w:hanging="567"/>
        <w:rPr>
          <w:rFonts w:ascii="標楷體" w:eastAsia="標楷體" w:hAnsi="標楷體"/>
          <w:color w:val="000000" w:themeColor="text1"/>
          <w:sz w:val="28"/>
          <w:szCs w:val="28"/>
        </w:rPr>
      </w:pPr>
      <w:r w:rsidRPr="00B8123A">
        <w:rPr>
          <w:rFonts w:ascii="標楷體" w:eastAsia="標楷體" w:hAnsi="標楷體" w:hint="eastAsia"/>
          <w:color w:val="000000" w:themeColor="text1"/>
          <w:sz w:val="28"/>
          <w:szCs w:val="28"/>
        </w:rPr>
        <w:t>其他有助於</w:t>
      </w:r>
      <w:r w:rsidR="000C7B54" w:rsidRPr="00B8123A">
        <w:rPr>
          <w:rFonts w:ascii="標楷體" w:eastAsia="標楷體" w:hAnsi="標楷體" w:hint="eastAsia"/>
          <w:color w:val="000000" w:themeColor="text1"/>
          <w:sz w:val="28"/>
          <w:szCs w:val="28"/>
        </w:rPr>
        <w:t>學</w:t>
      </w:r>
      <w:r w:rsidRPr="00B8123A">
        <w:rPr>
          <w:rFonts w:ascii="標楷體" w:eastAsia="標楷體" w:hAnsi="標楷體" w:hint="eastAsia"/>
          <w:color w:val="000000" w:themeColor="text1"/>
          <w:sz w:val="28"/>
          <w:szCs w:val="28"/>
        </w:rPr>
        <w:t>術網路發展者。</w:t>
      </w:r>
    </w:p>
    <w:sectPr w:rsidR="00D16AA7" w:rsidRPr="00B8123A" w:rsidSect="00E558E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F12" w:rsidRDefault="00820F12" w:rsidP="00546698">
      <w:r>
        <w:separator/>
      </w:r>
    </w:p>
  </w:endnote>
  <w:endnote w:type="continuationSeparator" w:id="0">
    <w:p w:rsidR="00820F12" w:rsidRDefault="00820F12" w:rsidP="0054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F12" w:rsidRDefault="00820F12" w:rsidP="00546698">
      <w:r>
        <w:separator/>
      </w:r>
    </w:p>
  </w:footnote>
  <w:footnote w:type="continuationSeparator" w:id="0">
    <w:p w:rsidR="00820F12" w:rsidRDefault="00820F12" w:rsidP="0054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DA1"/>
    <w:multiLevelType w:val="hybridMultilevel"/>
    <w:tmpl w:val="FA820BF0"/>
    <w:lvl w:ilvl="0" w:tplc="04090015">
      <w:start w:val="1"/>
      <w:numFmt w:val="taiwaneseCountingThousand"/>
      <w:lvlText w:val="%1、"/>
      <w:lvlJc w:val="left"/>
      <w:pPr>
        <w:ind w:left="1920" w:hanging="480"/>
      </w:pPr>
      <w:rPr>
        <w:rFonts w:hint="eastAsia"/>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DF9412E"/>
    <w:multiLevelType w:val="hybridMultilevel"/>
    <w:tmpl w:val="90B286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CB7F42"/>
    <w:multiLevelType w:val="hybridMultilevel"/>
    <w:tmpl w:val="00309EB8"/>
    <w:lvl w:ilvl="0" w:tplc="7E88C66A">
      <w:start w:val="1"/>
      <w:numFmt w:val="taiwaneseCountingThousand"/>
      <w:lvlText w:val="(%1)"/>
      <w:lvlJc w:val="left"/>
      <w:pPr>
        <w:ind w:left="1920" w:hanging="480"/>
      </w:pPr>
      <w:rPr>
        <w:rFonts w:hint="default"/>
        <w:sz w:val="28"/>
        <w:szCs w:val="24"/>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90971F2"/>
    <w:multiLevelType w:val="hybridMultilevel"/>
    <w:tmpl w:val="44AA89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915845"/>
    <w:multiLevelType w:val="hybridMultilevel"/>
    <w:tmpl w:val="23084A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1C455C"/>
    <w:multiLevelType w:val="hybridMultilevel"/>
    <w:tmpl w:val="350C6FC4"/>
    <w:lvl w:ilvl="0" w:tplc="04090015">
      <w:start w:val="1"/>
      <w:numFmt w:val="taiwaneseCountingThousand"/>
      <w:lvlText w:val="%1、"/>
      <w:lvlJc w:val="left"/>
      <w:pPr>
        <w:ind w:left="1920" w:hanging="480"/>
      </w:pPr>
      <w:rPr>
        <w:rFonts w:hint="eastAsia"/>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459D4B64"/>
    <w:multiLevelType w:val="hybridMultilevel"/>
    <w:tmpl w:val="103E925E"/>
    <w:lvl w:ilvl="0" w:tplc="04090015">
      <w:start w:val="1"/>
      <w:numFmt w:val="taiwaneseCountingThousand"/>
      <w:lvlText w:val="%1、"/>
      <w:lvlJc w:val="left"/>
      <w:pPr>
        <w:ind w:left="1920" w:hanging="480"/>
      </w:pPr>
      <w:rPr>
        <w:rFonts w:hint="eastAsia"/>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5FE6C35"/>
    <w:multiLevelType w:val="hybridMultilevel"/>
    <w:tmpl w:val="0BB46F2C"/>
    <w:lvl w:ilvl="0" w:tplc="04090015">
      <w:start w:val="1"/>
      <w:numFmt w:val="taiwaneseCountingThousand"/>
      <w:lvlText w:val="%1、"/>
      <w:lvlJc w:val="left"/>
      <w:pPr>
        <w:ind w:left="1920" w:hanging="480"/>
      </w:pPr>
      <w:rPr>
        <w:rFonts w:hint="eastAsia"/>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69A36A1"/>
    <w:multiLevelType w:val="hybridMultilevel"/>
    <w:tmpl w:val="DF00873C"/>
    <w:lvl w:ilvl="0" w:tplc="04090015">
      <w:start w:val="1"/>
      <w:numFmt w:val="taiwaneseCountingThousand"/>
      <w:lvlText w:val="%1、"/>
      <w:lvlJc w:val="left"/>
      <w:pPr>
        <w:ind w:left="1920" w:hanging="480"/>
      </w:pPr>
      <w:rPr>
        <w:rFonts w:hint="eastAsia"/>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84C584C"/>
    <w:multiLevelType w:val="hybridMultilevel"/>
    <w:tmpl w:val="2724102E"/>
    <w:lvl w:ilvl="0" w:tplc="04090015">
      <w:start w:val="1"/>
      <w:numFmt w:val="taiwaneseCountingThousand"/>
      <w:lvlText w:val="%1、"/>
      <w:lvlJc w:val="left"/>
      <w:pPr>
        <w:ind w:left="1920" w:hanging="480"/>
      </w:pPr>
      <w:rPr>
        <w:rFonts w:hint="eastAsia"/>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5B505199"/>
    <w:multiLevelType w:val="hybridMultilevel"/>
    <w:tmpl w:val="6F128890"/>
    <w:lvl w:ilvl="0" w:tplc="04090015">
      <w:start w:val="1"/>
      <w:numFmt w:val="taiwaneseCountingThousand"/>
      <w:lvlText w:val="%1、"/>
      <w:lvlJc w:val="left"/>
      <w:pPr>
        <w:ind w:left="1920" w:hanging="480"/>
      </w:pPr>
      <w:rPr>
        <w:rFonts w:hint="eastAsia"/>
      </w:rPr>
    </w:lvl>
    <w:lvl w:ilvl="1" w:tplc="699A9336">
      <w:start w:val="1"/>
      <w:numFmt w:val="taiwaneseCountingThousand"/>
      <w:lvlText w:val="(%2)"/>
      <w:lvlJc w:val="left"/>
      <w:pPr>
        <w:ind w:left="2400" w:hanging="480"/>
      </w:pPr>
      <w:rPr>
        <w:rFonts w:hint="default"/>
        <w:sz w:val="28"/>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71C13767"/>
    <w:multiLevelType w:val="hybridMultilevel"/>
    <w:tmpl w:val="380C8BE8"/>
    <w:lvl w:ilvl="0" w:tplc="04090015">
      <w:start w:val="1"/>
      <w:numFmt w:val="taiwaneseCountingThousand"/>
      <w:lvlText w:val="%1、"/>
      <w:lvlJc w:val="left"/>
      <w:pPr>
        <w:ind w:left="1920" w:hanging="480"/>
      </w:pPr>
      <w:rPr>
        <w:rFonts w:hint="eastAsia"/>
      </w:rPr>
    </w:lvl>
    <w:lvl w:ilvl="1" w:tplc="04090015">
      <w:start w:val="1"/>
      <w:numFmt w:val="taiwaneseCountingThousand"/>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0"/>
  </w:num>
  <w:num w:numId="2">
    <w:abstractNumId w:val="1"/>
  </w:num>
  <w:num w:numId="3">
    <w:abstractNumId w:val="4"/>
  </w:num>
  <w:num w:numId="4">
    <w:abstractNumId w:val="3"/>
  </w:num>
  <w:num w:numId="5">
    <w:abstractNumId w:val="7"/>
  </w:num>
  <w:num w:numId="6">
    <w:abstractNumId w:val="8"/>
  </w:num>
  <w:num w:numId="7">
    <w:abstractNumId w:val="9"/>
  </w:num>
  <w:num w:numId="8">
    <w:abstractNumId w:val="0"/>
  </w:num>
  <w:num w:numId="9">
    <w:abstractNumId w:val="5"/>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A8"/>
    <w:rsid w:val="000050DF"/>
    <w:rsid w:val="0000595B"/>
    <w:rsid w:val="00010B55"/>
    <w:rsid w:val="00014415"/>
    <w:rsid w:val="00023D9F"/>
    <w:rsid w:val="00033DEC"/>
    <w:rsid w:val="00034F82"/>
    <w:rsid w:val="00051A5B"/>
    <w:rsid w:val="0005615A"/>
    <w:rsid w:val="0005620F"/>
    <w:rsid w:val="00060917"/>
    <w:rsid w:val="00063A52"/>
    <w:rsid w:val="0006701E"/>
    <w:rsid w:val="0007659F"/>
    <w:rsid w:val="000874DA"/>
    <w:rsid w:val="000B2EBE"/>
    <w:rsid w:val="000C6EF3"/>
    <w:rsid w:val="000C7B54"/>
    <w:rsid w:val="000C7CA8"/>
    <w:rsid w:val="000D04FC"/>
    <w:rsid w:val="000D3215"/>
    <w:rsid w:val="000E17B7"/>
    <w:rsid w:val="001079A4"/>
    <w:rsid w:val="0011012B"/>
    <w:rsid w:val="00141D8E"/>
    <w:rsid w:val="00141E4B"/>
    <w:rsid w:val="001436D5"/>
    <w:rsid w:val="0014564A"/>
    <w:rsid w:val="00154B9C"/>
    <w:rsid w:val="00165D54"/>
    <w:rsid w:val="00195BDC"/>
    <w:rsid w:val="00195C8F"/>
    <w:rsid w:val="001A1280"/>
    <w:rsid w:val="001A5B80"/>
    <w:rsid w:val="001D6CF0"/>
    <w:rsid w:val="002207FD"/>
    <w:rsid w:val="00232397"/>
    <w:rsid w:val="00251504"/>
    <w:rsid w:val="002530B9"/>
    <w:rsid w:val="0028061C"/>
    <w:rsid w:val="002873D4"/>
    <w:rsid w:val="002965A8"/>
    <w:rsid w:val="002B101D"/>
    <w:rsid w:val="002B2D7D"/>
    <w:rsid w:val="002C682F"/>
    <w:rsid w:val="00334694"/>
    <w:rsid w:val="00334B76"/>
    <w:rsid w:val="00337A7A"/>
    <w:rsid w:val="0034137F"/>
    <w:rsid w:val="003571A8"/>
    <w:rsid w:val="00367D09"/>
    <w:rsid w:val="00372FBC"/>
    <w:rsid w:val="003931ED"/>
    <w:rsid w:val="00396226"/>
    <w:rsid w:val="003D4B75"/>
    <w:rsid w:val="003F5C0F"/>
    <w:rsid w:val="003F6C64"/>
    <w:rsid w:val="00433573"/>
    <w:rsid w:val="0044178E"/>
    <w:rsid w:val="0045036B"/>
    <w:rsid w:val="00476191"/>
    <w:rsid w:val="00494C2A"/>
    <w:rsid w:val="004C0E60"/>
    <w:rsid w:val="004C3575"/>
    <w:rsid w:val="004C5F43"/>
    <w:rsid w:val="004D5FBB"/>
    <w:rsid w:val="004E27AB"/>
    <w:rsid w:val="004E4E5F"/>
    <w:rsid w:val="004F139F"/>
    <w:rsid w:val="004F3586"/>
    <w:rsid w:val="00502D66"/>
    <w:rsid w:val="00542F47"/>
    <w:rsid w:val="00546698"/>
    <w:rsid w:val="0056159A"/>
    <w:rsid w:val="00567C24"/>
    <w:rsid w:val="005856BC"/>
    <w:rsid w:val="005A61E6"/>
    <w:rsid w:val="005B09B8"/>
    <w:rsid w:val="005E3B73"/>
    <w:rsid w:val="00617D9C"/>
    <w:rsid w:val="00633C35"/>
    <w:rsid w:val="00640395"/>
    <w:rsid w:val="00642124"/>
    <w:rsid w:val="00656FDF"/>
    <w:rsid w:val="006631DE"/>
    <w:rsid w:val="00666AD0"/>
    <w:rsid w:val="006A2752"/>
    <w:rsid w:val="006C7121"/>
    <w:rsid w:val="00711DCC"/>
    <w:rsid w:val="007152D6"/>
    <w:rsid w:val="0071732B"/>
    <w:rsid w:val="00727336"/>
    <w:rsid w:val="0072796A"/>
    <w:rsid w:val="00731091"/>
    <w:rsid w:val="0075739E"/>
    <w:rsid w:val="00776E2D"/>
    <w:rsid w:val="007D7F30"/>
    <w:rsid w:val="00813D01"/>
    <w:rsid w:val="0081517E"/>
    <w:rsid w:val="0081713C"/>
    <w:rsid w:val="00820F12"/>
    <w:rsid w:val="008219E2"/>
    <w:rsid w:val="00822AB6"/>
    <w:rsid w:val="008423BD"/>
    <w:rsid w:val="00843AF1"/>
    <w:rsid w:val="00854B1B"/>
    <w:rsid w:val="00874F70"/>
    <w:rsid w:val="008974D9"/>
    <w:rsid w:val="008C56BA"/>
    <w:rsid w:val="008D1A78"/>
    <w:rsid w:val="008D3F2A"/>
    <w:rsid w:val="008F106B"/>
    <w:rsid w:val="009011CB"/>
    <w:rsid w:val="00921F3F"/>
    <w:rsid w:val="00932F99"/>
    <w:rsid w:val="00933C9B"/>
    <w:rsid w:val="00976A3C"/>
    <w:rsid w:val="009A501E"/>
    <w:rsid w:val="009C1E3F"/>
    <w:rsid w:val="009C7327"/>
    <w:rsid w:val="009E7158"/>
    <w:rsid w:val="009F7C23"/>
    <w:rsid w:val="00A1281F"/>
    <w:rsid w:val="00A426F7"/>
    <w:rsid w:val="00A56FFE"/>
    <w:rsid w:val="00A605D5"/>
    <w:rsid w:val="00A61430"/>
    <w:rsid w:val="00A64480"/>
    <w:rsid w:val="00A82BA7"/>
    <w:rsid w:val="00A85A9A"/>
    <w:rsid w:val="00AC213F"/>
    <w:rsid w:val="00AC5825"/>
    <w:rsid w:val="00AD3CF2"/>
    <w:rsid w:val="00AE69C5"/>
    <w:rsid w:val="00B03C01"/>
    <w:rsid w:val="00B14593"/>
    <w:rsid w:val="00B179D6"/>
    <w:rsid w:val="00B371B2"/>
    <w:rsid w:val="00B45166"/>
    <w:rsid w:val="00B503E6"/>
    <w:rsid w:val="00B8123A"/>
    <w:rsid w:val="00B92D0E"/>
    <w:rsid w:val="00BC3B68"/>
    <w:rsid w:val="00C02F52"/>
    <w:rsid w:val="00C04BBB"/>
    <w:rsid w:val="00C16BE7"/>
    <w:rsid w:val="00C20A52"/>
    <w:rsid w:val="00C4211F"/>
    <w:rsid w:val="00C46D06"/>
    <w:rsid w:val="00C52963"/>
    <w:rsid w:val="00C55A28"/>
    <w:rsid w:val="00C6450B"/>
    <w:rsid w:val="00C86018"/>
    <w:rsid w:val="00CA7BF1"/>
    <w:rsid w:val="00CE1448"/>
    <w:rsid w:val="00D0070B"/>
    <w:rsid w:val="00D0775F"/>
    <w:rsid w:val="00D13E74"/>
    <w:rsid w:val="00D16081"/>
    <w:rsid w:val="00D16AA7"/>
    <w:rsid w:val="00D42B62"/>
    <w:rsid w:val="00D51DB0"/>
    <w:rsid w:val="00DB33CA"/>
    <w:rsid w:val="00DE0DD8"/>
    <w:rsid w:val="00E062A2"/>
    <w:rsid w:val="00E378E5"/>
    <w:rsid w:val="00E500FC"/>
    <w:rsid w:val="00E558EA"/>
    <w:rsid w:val="00E80598"/>
    <w:rsid w:val="00E82B3F"/>
    <w:rsid w:val="00E9555F"/>
    <w:rsid w:val="00EA31EB"/>
    <w:rsid w:val="00EC0BDB"/>
    <w:rsid w:val="00F152A7"/>
    <w:rsid w:val="00F40503"/>
    <w:rsid w:val="00F5549A"/>
    <w:rsid w:val="00F819DB"/>
    <w:rsid w:val="00FA097D"/>
    <w:rsid w:val="00FE05DE"/>
    <w:rsid w:val="00FE1384"/>
    <w:rsid w:val="00FF1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5F0C90-52B5-439F-B843-F5F72BA2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A9A"/>
    <w:pPr>
      <w:ind w:leftChars="200" w:left="480"/>
    </w:pPr>
  </w:style>
  <w:style w:type="paragraph" w:styleId="a4">
    <w:name w:val="header"/>
    <w:basedOn w:val="a"/>
    <w:link w:val="a5"/>
    <w:uiPriority w:val="99"/>
    <w:unhideWhenUsed/>
    <w:rsid w:val="00546698"/>
    <w:pPr>
      <w:tabs>
        <w:tab w:val="center" w:pos="4153"/>
        <w:tab w:val="right" w:pos="8306"/>
      </w:tabs>
      <w:snapToGrid w:val="0"/>
    </w:pPr>
    <w:rPr>
      <w:sz w:val="20"/>
      <w:szCs w:val="20"/>
    </w:rPr>
  </w:style>
  <w:style w:type="character" w:customStyle="1" w:styleId="a5">
    <w:name w:val="頁首 字元"/>
    <w:basedOn w:val="a0"/>
    <w:link w:val="a4"/>
    <w:uiPriority w:val="99"/>
    <w:rsid w:val="00546698"/>
    <w:rPr>
      <w:sz w:val="20"/>
      <w:szCs w:val="20"/>
    </w:rPr>
  </w:style>
  <w:style w:type="paragraph" w:styleId="a6">
    <w:name w:val="footer"/>
    <w:basedOn w:val="a"/>
    <w:link w:val="a7"/>
    <w:uiPriority w:val="99"/>
    <w:unhideWhenUsed/>
    <w:rsid w:val="00546698"/>
    <w:pPr>
      <w:tabs>
        <w:tab w:val="center" w:pos="4153"/>
        <w:tab w:val="right" w:pos="8306"/>
      </w:tabs>
      <w:snapToGrid w:val="0"/>
    </w:pPr>
    <w:rPr>
      <w:sz w:val="20"/>
      <w:szCs w:val="20"/>
    </w:rPr>
  </w:style>
  <w:style w:type="character" w:customStyle="1" w:styleId="a7">
    <w:name w:val="頁尾 字元"/>
    <w:basedOn w:val="a0"/>
    <w:link w:val="a6"/>
    <w:uiPriority w:val="99"/>
    <w:rsid w:val="00546698"/>
    <w:rPr>
      <w:sz w:val="20"/>
      <w:szCs w:val="20"/>
    </w:rPr>
  </w:style>
  <w:style w:type="paragraph" w:styleId="a8">
    <w:name w:val="Balloon Text"/>
    <w:basedOn w:val="a"/>
    <w:link w:val="a9"/>
    <w:uiPriority w:val="99"/>
    <w:semiHidden/>
    <w:unhideWhenUsed/>
    <w:rsid w:val="0081517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517E"/>
    <w:rPr>
      <w:rFonts w:asciiTheme="majorHAnsi" w:eastAsiaTheme="majorEastAsia" w:hAnsiTheme="majorHAnsi" w:cstheme="majorBidi"/>
      <w:sz w:val="18"/>
      <w:szCs w:val="18"/>
    </w:rPr>
  </w:style>
  <w:style w:type="paragraph" w:customStyle="1" w:styleId="1">
    <w:name w:val="清單段落1"/>
    <w:basedOn w:val="a"/>
    <w:rsid w:val="005856BC"/>
    <w:pPr>
      <w:suppressAutoHyphens/>
      <w:ind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陳莞華</cp:lastModifiedBy>
  <cp:revision>29</cp:revision>
  <cp:lastPrinted>2023-07-20T03:04:00Z</cp:lastPrinted>
  <dcterms:created xsi:type="dcterms:W3CDTF">2023-06-19T01:40:00Z</dcterms:created>
  <dcterms:modified xsi:type="dcterms:W3CDTF">2024-01-30T07:14:00Z</dcterms:modified>
</cp:coreProperties>
</file>