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A3" w:rsidRPr="000D2631" w:rsidRDefault="005234A3" w:rsidP="004C246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Q2AR0440826"/>
      <w:bookmarkStart w:id="1" w:name="Q2AR0520853"/>
      <w:r w:rsidRPr="000D26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基隆市立成功國民中學 10</w:t>
      </w:r>
      <w:r w:rsidR="006E48B0" w:rsidRPr="000D26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0D263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學年度第2學期 7年級 藝術與人文 模擬題</w:t>
      </w:r>
    </w:p>
    <w:p w:rsidR="00410014" w:rsidRPr="000D2631" w:rsidRDefault="005234A3" w:rsidP="001519A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考試範圍： 第2冊(全)               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</w:rPr>
        <w:t>號  姓名：</w:t>
      </w:r>
      <w:r w:rsidRPr="000D263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bookmarkEnd w:id="0"/>
      <w:bookmarkEnd w:id="1"/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2" w:name="Q2AR0810362"/>
      <w:r w:rsidRPr="000D2631">
        <w:rPr>
          <w:rFonts w:ascii="標楷體" w:eastAsia="標楷體" w:hAnsi="標楷體"/>
          <w:color w:val="000000" w:themeColor="text1"/>
        </w:rPr>
        <w:t>（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 A</w:t>
      </w:r>
      <w:r w:rsidRPr="000D2631">
        <w:rPr>
          <w:rFonts w:ascii="標楷體" w:eastAsia="標楷體" w:hAnsi="標楷體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請問「Do」音對應的是哪</w:t>
      </w:r>
      <w:proofErr w:type="gramStart"/>
      <w:r w:rsidRPr="000D2631">
        <w:rPr>
          <w:rStyle w:val="char"/>
          <w:rFonts w:ascii="標楷體" w:eastAsia="標楷體" w:hAnsi="標楷體"/>
          <w:color w:val="000000" w:themeColor="text1"/>
        </w:rPr>
        <w:t>個</w:t>
      </w:r>
      <w:proofErr w:type="gramEnd"/>
      <w:r w:rsidRPr="000D2631">
        <w:rPr>
          <w:rStyle w:val="char"/>
          <w:rFonts w:ascii="標楷體" w:eastAsia="標楷體" w:hAnsi="標楷體"/>
          <w:color w:val="000000" w:themeColor="text1"/>
        </w:rPr>
        <w:t>英文字母？　(A)C　(B)D　(C)A　(D)B。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" w:name="Q2AR0810490"/>
      <w:bookmarkEnd w:id="2"/>
      <w:r w:rsidRPr="000D2631">
        <w:rPr>
          <w:rFonts w:ascii="標楷體" w:eastAsia="標楷體" w:hAnsi="標楷體"/>
          <w:color w:val="000000" w:themeColor="text1"/>
        </w:rPr>
        <w:t>（ A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創作出〈四季紅〉、〈望春風〉等閩南語歌曲的作曲家是哪一位？　(A)鄧雨賢　(B)李雙澤　(C)呂泉生　(D)郭芝苑。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4" w:name="Q2AR0810366"/>
      <w:bookmarkEnd w:id="3"/>
      <w:r w:rsidRPr="000D2631">
        <w:rPr>
          <w:rFonts w:ascii="標楷體" w:eastAsia="標楷體" w:hAnsi="標楷體"/>
          <w:color w:val="000000" w:themeColor="text1"/>
        </w:rPr>
        <w:t>（ A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二分音符與下列哪</w:t>
      </w:r>
      <w:proofErr w:type="gramStart"/>
      <w:r w:rsidRPr="000D2631">
        <w:rPr>
          <w:rStyle w:val="char"/>
          <w:rFonts w:ascii="標楷體" w:eastAsia="標楷體" w:hAnsi="標楷體"/>
          <w:color w:val="000000" w:themeColor="text1"/>
        </w:rPr>
        <w:t>個</w:t>
      </w:r>
      <w:proofErr w:type="gramEnd"/>
      <w:r w:rsidRPr="000D2631">
        <w:rPr>
          <w:rStyle w:val="char"/>
          <w:rFonts w:ascii="標楷體" w:eastAsia="標楷體" w:hAnsi="標楷體"/>
          <w:color w:val="000000" w:themeColor="text1"/>
        </w:rPr>
        <w:t>休止符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音</w:t>
      </w:r>
      <w:r w:rsidRPr="000D2631">
        <w:rPr>
          <w:rStyle w:val="char"/>
          <w:rFonts w:ascii="標楷體" w:eastAsia="標楷體" w:hAnsi="標楷體"/>
          <w:color w:val="000000" w:themeColor="text1"/>
        </w:rPr>
        <w:t>值相同？　(A)二分休止符　(B)四分休止符　(C)八分休止符　(D)全休止符。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5" w:name="Q2AR0810378"/>
      <w:bookmarkEnd w:id="4"/>
      <w:r w:rsidRPr="000D2631">
        <w:rPr>
          <w:rFonts w:ascii="標楷體" w:eastAsia="標楷體" w:hAnsi="標楷體"/>
          <w:color w:val="000000" w:themeColor="text1"/>
        </w:rPr>
        <w:t>（ C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歐洲文藝復興和巴洛克時期，直笛因為材質的關係，又可稱為什麼？　(A)木管　(B)橫笛　(C)木笛　(D)豎笛。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6" w:name="Q2AR0810584"/>
      <w:bookmarkEnd w:id="5"/>
      <w:r w:rsidRPr="000D2631">
        <w:rPr>
          <w:rFonts w:ascii="標楷體" w:eastAsia="標楷體" w:hAnsi="標楷體"/>
          <w:color w:val="000000" w:themeColor="text1"/>
        </w:rPr>
        <w:t>（ A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使用多個唱片轉盤拼接音樂、誇張的肢體動作搭配即興演出，讓現場人群隨之瘋狂的人，我們稱之為什麼？　(A)DJ　(B)MJ　(C)AJ　(D)KJ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7" w:name="Q2AR0810620"/>
      <w:bookmarkEnd w:id="6"/>
      <w:r w:rsidRPr="000D2631">
        <w:rPr>
          <w:rFonts w:ascii="標楷體" w:eastAsia="標楷體" w:hAnsi="標楷體"/>
          <w:color w:val="000000" w:themeColor="text1"/>
        </w:rPr>
        <w:t>（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 C</w:t>
      </w:r>
      <w:r w:rsidRPr="000D2631">
        <w:rPr>
          <w:rFonts w:ascii="標楷體" w:eastAsia="標楷體" w:hAnsi="標楷體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下列何者為無固定音高</w:t>
      </w:r>
      <w:proofErr w:type="gramStart"/>
      <w:r w:rsidRPr="000D2631">
        <w:rPr>
          <w:rStyle w:val="char"/>
          <w:rFonts w:ascii="標楷體" w:eastAsia="標楷體" w:hAnsi="標楷體"/>
          <w:color w:val="000000" w:themeColor="text1"/>
        </w:rPr>
        <w:t>擊</w:t>
      </w:r>
      <w:proofErr w:type="gramEnd"/>
      <w:r w:rsidRPr="000D2631">
        <w:rPr>
          <w:rStyle w:val="char"/>
          <w:rFonts w:ascii="標楷體" w:eastAsia="標楷體" w:hAnsi="標楷體"/>
          <w:color w:val="000000" w:themeColor="text1"/>
        </w:rPr>
        <w:t>樂器？　(A)鐵琴　(B)</w:t>
      </w:r>
      <w:proofErr w:type="gramStart"/>
      <w:r w:rsidRPr="000D2631">
        <w:rPr>
          <w:rStyle w:val="char"/>
          <w:rFonts w:ascii="標楷體" w:eastAsia="標楷體" w:hAnsi="標楷體"/>
          <w:color w:val="000000" w:themeColor="text1"/>
        </w:rPr>
        <w:t>管鐘</w:t>
      </w:r>
      <w:proofErr w:type="gramEnd"/>
      <w:r w:rsidRPr="000D2631">
        <w:rPr>
          <w:rStyle w:val="char"/>
          <w:rFonts w:ascii="標楷體" w:eastAsia="標楷體" w:hAnsi="標楷體"/>
          <w:color w:val="000000" w:themeColor="text1"/>
        </w:rPr>
        <w:t xml:space="preserve">　(C)木魚　(D)定音鼓。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8" w:name="Q2AR0810472"/>
      <w:bookmarkEnd w:id="7"/>
      <w:r w:rsidRPr="000D2631">
        <w:rPr>
          <w:rFonts w:ascii="標楷體" w:eastAsia="標楷體" w:hAnsi="標楷體"/>
          <w:color w:val="000000" w:themeColor="text1"/>
        </w:rPr>
        <w:t>（ A ）</w:t>
      </w:r>
      <w:r w:rsidRPr="000D2631">
        <w:rPr>
          <w:rStyle w:val="char"/>
          <w:rFonts w:ascii="標楷體" w:eastAsia="標楷體" w:hAnsi="標楷體"/>
          <w:color w:val="000000" w:themeColor="text1"/>
        </w:rPr>
        <w:t>「女聲」的種類</w:t>
      </w:r>
      <w:r w:rsidRPr="000D2631">
        <w:rPr>
          <w:rStyle w:val="char"/>
          <w:rFonts w:ascii="標楷體" w:eastAsia="標楷體" w:hAnsi="標楷體"/>
          <w:color w:val="000000" w:themeColor="text1"/>
          <w:u w:val="double"/>
        </w:rPr>
        <w:t>不包括</w:t>
      </w:r>
      <w:r w:rsidRPr="000D2631">
        <w:rPr>
          <w:rStyle w:val="char"/>
          <w:rFonts w:ascii="標楷體" w:eastAsia="標楷體" w:hAnsi="標楷體"/>
          <w:color w:val="000000" w:themeColor="text1"/>
        </w:rPr>
        <w:t>下列哪一個？　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超</w:t>
      </w:r>
      <w:r w:rsidRPr="000D2631">
        <w:rPr>
          <w:rStyle w:val="char"/>
          <w:rFonts w:ascii="標楷體" w:eastAsia="標楷體" w:hAnsi="標楷體"/>
          <w:color w:val="000000" w:themeColor="text1"/>
        </w:rPr>
        <w:t>女高音　(B)女高音　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次</w:t>
      </w:r>
      <w:r w:rsidRPr="000D2631">
        <w:rPr>
          <w:rStyle w:val="char"/>
          <w:rFonts w:ascii="標楷體" w:eastAsia="標楷體" w:hAnsi="標楷體"/>
          <w:color w:val="000000" w:themeColor="text1"/>
        </w:rPr>
        <w:t>女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高</w:t>
      </w:r>
      <w:r w:rsidRPr="000D2631">
        <w:rPr>
          <w:rStyle w:val="char"/>
          <w:rFonts w:ascii="標楷體" w:eastAsia="標楷體" w:hAnsi="標楷體"/>
          <w:color w:val="000000" w:themeColor="text1"/>
        </w:rPr>
        <w:t>音　(D)女低音。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9" w:name="Q2AR0810452"/>
      <w:bookmarkEnd w:id="8"/>
      <w:r w:rsidRPr="000D2631">
        <w:rPr>
          <w:rFonts w:ascii="標楷體" w:eastAsia="標楷體" w:hAnsi="標楷體"/>
          <w:color w:val="000000" w:themeColor="text1"/>
        </w:rPr>
        <w:t>（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 </w:t>
      </w:r>
      <w:r w:rsidR="00246CF7">
        <w:rPr>
          <w:rFonts w:ascii="標楷體" w:eastAsia="標楷體" w:hAnsi="標楷體" w:hint="eastAsia"/>
          <w:color w:val="000000" w:themeColor="text1"/>
        </w:rPr>
        <w:t>D</w:t>
      </w:r>
      <w:bookmarkStart w:id="10" w:name="_GoBack"/>
      <w:bookmarkEnd w:id="10"/>
      <w:r w:rsidRPr="000D2631">
        <w:rPr>
          <w:rFonts w:ascii="標楷體" w:eastAsia="標楷體" w:hAnsi="標楷體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小珍在學校的音樂課習唱了《月亮代表我的心》這首歌，請問此曲由哪一位歌星演唱的版本，在音色與詮釋上都極為出色？  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鳳飛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飛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蔡幸娟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蔡琴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鄧麗君。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0"/>
          <w:rFonts w:ascii="標楷體" w:eastAsia="標楷體" w:hAnsi="標楷體"/>
          <w:color w:val="000000" w:themeColor="text1"/>
        </w:rPr>
      </w:pPr>
      <w:bookmarkStart w:id="11" w:name="Q2AR0810359"/>
      <w:bookmarkEnd w:id="9"/>
      <w:r w:rsidRPr="000D2631">
        <w:rPr>
          <w:rFonts w:ascii="標楷體" w:eastAsia="標楷體" w:hAnsi="標楷體"/>
          <w:color w:val="000000" w:themeColor="text1"/>
        </w:rPr>
        <w:t>（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 B</w:t>
      </w:r>
      <w:r w:rsidRPr="000D2631">
        <w:rPr>
          <w:rFonts w:ascii="標楷體" w:eastAsia="標楷體" w:hAnsi="標楷體"/>
          <w:color w:val="000000" w:themeColor="text1"/>
        </w:rPr>
        <w:t xml:space="preserve"> ）</w:t>
      </w:r>
      <w:r w:rsidRPr="000D2631">
        <w:rPr>
          <w:rFonts w:ascii="標楷體" w:eastAsia="標楷體" w:hAnsi="標楷體" w:hint="eastAsia"/>
          <w:color w:val="000000" w:themeColor="text1"/>
        </w:rPr>
        <w:t>西元1989年德國柏林圍牆拆除，舉世歡騰，下列哪一首曲子作為當時慶典音樂會演出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A</w:t>
      </w:r>
      <w:r w:rsidRPr="000D2631">
        <w:rPr>
          <w:rStyle w:val="char"/>
          <w:rFonts w:ascii="標楷體" w:eastAsia="標楷體" w:hAnsi="標楷體"/>
          <w:color w:val="000000" w:themeColor="text1"/>
        </w:rPr>
        <w:t>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貝多芬 命運交響曲 　(B)貝多芬 合唱交響曲 　(C)韓德爾 哈利路亞大合唱　(D)</w:t>
      </w:r>
      <w:bookmarkStart w:id="12" w:name="A2AR0810359"/>
      <w:bookmarkEnd w:id="11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 </w:t>
      </w:r>
      <w:r w:rsidRPr="000D2631">
        <w:rPr>
          <w:rStyle w:val="char0"/>
          <w:rFonts w:ascii="標楷體" w:eastAsia="標楷體" w:hAnsi="標楷體" w:hint="eastAsia"/>
          <w:color w:val="000000" w:themeColor="text1"/>
        </w:rPr>
        <w:t>布拉姆斯 大學慶典序曲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3" w:name="Q2AR0810446"/>
      <w:bookmarkEnd w:id="12"/>
      <w:r w:rsidRPr="000D2631">
        <w:rPr>
          <w:rFonts w:ascii="標楷體" w:eastAsia="標楷體" w:hAnsi="標楷體"/>
          <w:color w:val="000000" w:themeColor="text1"/>
        </w:rPr>
        <w:t>（ A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小明在弦樂團練習時，仔細研究了老師的指揮手勢，發現只有兩種方向，即往下與往上。請問樂團應該是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在練幾拍子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的樂曲？  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二拍子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三拍子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四拍子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六拍子。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4" w:name="Q2AR0810462"/>
      <w:bookmarkEnd w:id="13"/>
      <w:r w:rsidRPr="000D2631">
        <w:rPr>
          <w:rFonts w:ascii="標楷體" w:eastAsia="標楷體" w:hAnsi="標楷體"/>
          <w:color w:val="000000" w:themeColor="text1"/>
        </w:rPr>
        <w:t>（ B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 </w:t>
      </w:r>
      <w:r w:rsidRPr="000D2631">
        <w:rPr>
          <w:rFonts w:ascii="標楷體" w:eastAsia="標楷體" w:hAnsi="標楷體"/>
          <w:color w:val="000000" w:themeColor="text1"/>
        </w:rPr>
        <w:t>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小成因為正處於變聲期，在唱某些歌曲時會有音域太高唱不上去的困擾。請問他可以藉由哪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個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工具調整歌曲的高音？  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字幕機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伴唱設備的升降key功能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麥克風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節拍器。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5" w:name="Q2AR0810420"/>
      <w:bookmarkEnd w:id="14"/>
      <w:r w:rsidRPr="000D2631">
        <w:rPr>
          <w:rFonts w:ascii="標楷體" w:eastAsia="標楷體" w:hAnsi="標楷體"/>
          <w:color w:val="000000" w:themeColor="text1"/>
        </w:rPr>
        <w:t>（ C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貝多芬著名的 快樂頌 曲調，在他的第九號交響曲 最先是由什麼樂器奏出?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小提琴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長笛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低音提琴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小號。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6" w:name="Q2AR0810428"/>
      <w:bookmarkEnd w:id="15"/>
      <w:r w:rsidRPr="000D2631">
        <w:rPr>
          <w:rFonts w:ascii="標楷體" w:eastAsia="標楷體" w:hAnsi="標楷體"/>
          <w:color w:val="000000" w:themeColor="text1"/>
        </w:rPr>
        <w:t>（ D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A Cappella是指純粹運用人聲的演唱形式，由中世紀發展而來，稱為何者？  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清唱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齊唱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有伴奏合唱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無伴奏合唱。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7" w:name="Q2AR0810356"/>
      <w:bookmarkEnd w:id="16"/>
      <w:r w:rsidRPr="000D2631">
        <w:rPr>
          <w:rFonts w:ascii="標楷體" w:eastAsia="標楷體" w:hAnsi="標楷體"/>
          <w:color w:val="000000" w:themeColor="text1"/>
        </w:rPr>
        <w:t>（ B ）</w:t>
      </w:r>
      <w:r w:rsidRPr="000D2631">
        <w:rPr>
          <w:rStyle w:val="char"/>
          <w:rFonts w:ascii="標楷體" w:eastAsia="標楷體" w:hAnsi="標楷體" w:hint="eastAsia"/>
          <w:color w:val="000000" w:themeColor="text1"/>
          <w:u w:val="single"/>
        </w:rPr>
        <w:t>小琪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在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練鋼琴時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，發現不同的音符，音值長短也不同。請問以下音符何者的音值最長？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A</w:t>
      </w:r>
      <w:r w:rsidRPr="000D2631">
        <w:rPr>
          <w:rStyle w:val="char"/>
          <w:rFonts w:ascii="標楷體" w:eastAsia="標楷體" w:hAnsi="標楷體"/>
          <w:color w:val="000000" w:themeColor="text1"/>
        </w:rPr>
        <w:t>)</w:t>
      </w:r>
      <w:r w:rsidRPr="000D2631">
        <w:rPr>
          <w:rFonts w:ascii="標楷體" w:eastAsia="標楷體" w:hAnsi="標楷體" w:cs="Times New Roman"/>
          <w:noProof/>
          <w:color w:val="000000" w:themeColor="text1"/>
          <w:kern w:val="0"/>
        </w:rPr>
        <w:drawing>
          <wp:inline distT="0" distB="0" distL="0" distR="0" wp14:anchorId="1AEB1FFA" wp14:editId="49367A7C">
            <wp:extent cx="146050" cy="260350"/>
            <wp:effectExtent l="0" t="0" r="6350" b="6350"/>
            <wp:docPr id="8" name="圖片 8" descr="描述: 4p.gif (89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描述: 4p.gif (896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(B)</w:t>
      </w:r>
      <w:r w:rsidRPr="000D2631">
        <w:rPr>
          <w:rFonts w:ascii="標楷體" w:eastAsia="標楷體" w:hAnsi="標楷體" w:cs="Times New Roman"/>
          <w:noProof/>
          <w:color w:val="000000" w:themeColor="text1"/>
          <w:kern w:val="0"/>
        </w:rPr>
        <w:drawing>
          <wp:inline distT="0" distB="0" distL="0" distR="0" wp14:anchorId="4A05B785" wp14:editId="585E464D">
            <wp:extent cx="209550" cy="260350"/>
            <wp:effectExtent l="0" t="0" r="0" b="6350"/>
            <wp:docPr id="7" name="圖片 7" descr="描述: 2p.gif (9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2p.gif (923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(C)</w:t>
      </w:r>
      <w:r w:rsidRPr="000D2631">
        <w:rPr>
          <w:rFonts w:ascii="標楷體" w:eastAsia="標楷體" w:hAnsi="標楷體" w:cs="Times New Roman"/>
          <w:noProof/>
          <w:color w:val="000000" w:themeColor="text1"/>
          <w:kern w:val="0"/>
        </w:rPr>
        <w:drawing>
          <wp:inline distT="0" distB="0" distL="0" distR="0" wp14:anchorId="33BBE1C6" wp14:editId="49D12EB0">
            <wp:extent cx="146050" cy="260350"/>
            <wp:effectExtent l="0" t="0" r="6350" b="6350"/>
            <wp:docPr id="6" name="圖片 6" descr="描述: 4p.gif (89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4p.gif (896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(D)</w:t>
      </w:r>
      <w:r w:rsidRPr="000D2631">
        <w:rPr>
          <w:rFonts w:ascii="標楷體" w:eastAsia="標楷體" w:hAnsi="標楷體" w:cs="Times New Roman"/>
          <w:noProof/>
          <w:color w:val="000000" w:themeColor="text1"/>
          <w:kern w:val="0"/>
        </w:rPr>
        <w:drawing>
          <wp:inline distT="0" distB="0" distL="0" distR="0" wp14:anchorId="78F8F3E5" wp14:editId="01B18FDB">
            <wp:extent cx="152400" cy="2159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8" w:name="Q2AR0810425"/>
      <w:bookmarkEnd w:id="17"/>
      <w:r w:rsidRPr="000D2631">
        <w:rPr>
          <w:rFonts w:ascii="標楷體" w:eastAsia="標楷體" w:hAnsi="標楷體"/>
          <w:color w:val="000000" w:themeColor="text1"/>
        </w:rPr>
        <w:t>（ C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欣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欣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在音樂欣賞課聽到了《彌賽亞》中著名的〈哈利路亞〉，請問這首樂曲是哪種演唱形式？ 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齊唱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重唱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合唱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獨唱。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19" w:name="Q2AR0810421"/>
      <w:bookmarkEnd w:id="18"/>
      <w:r w:rsidRPr="000D2631">
        <w:rPr>
          <w:rFonts w:ascii="標楷體" w:eastAsia="標楷體" w:hAnsi="標楷體"/>
          <w:color w:val="000000" w:themeColor="text1"/>
        </w:rPr>
        <w:t>（ C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阿雅在合唱團試音時，發現自己可以很輕鬆地唱到c</w:t>
      </w:r>
      <w:r w:rsidRPr="000D2631">
        <w:rPr>
          <w:rStyle w:val="char"/>
          <w:rFonts w:ascii="標楷體" w:eastAsia="標楷體" w:hAnsi="標楷體" w:hint="eastAsia"/>
          <w:color w:val="000000" w:themeColor="text1"/>
          <w:vertAlign w:val="superscript"/>
        </w:rPr>
        <w:t>3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的音，請問她應該會被分配到哪一個聲部？ 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女中音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男高音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女高音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次女高音。</w:t>
      </w:r>
      <w:bookmarkEnd w:id="19"/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  <w:lang w:val="zh-TW"/>
        </w:rPr>
        <w:t>（</w:t>
      </w:r>
      <w:r w:rsidRPr="000D2631">
        <w:rPr>
          <w:rFonts w:ascii="標楷體" w:eastAsia="標楷體" w:hAnsi="標楷體"/>
          <w:color w:val="000000" w:themeColor="text1"/>
          <w:lang w:val="zh-TW"/>
        </w:rPr>
        <w:t xml:space="preserve"> </w:t>
      </w:r>
      <w:r w:rsidRPr="000D2631">
        <w:rPr>
          <w:rFonts w:ascii="標楷體" w:eastAsia="標楷體" w:hAnsi="標楷體"/>
          <w:color w:val="000000" w:themeColor="text1"/>
        </w:rPr>
        <w:t>B</w:t>
      </w:r>
      <w:r w:rsidRPr="000D2631">
        <w:rPr>
          <w:rFonts w:ascii="標楷體" w:eastAsia="標楷體" w:hAnsi="標楷體"/>
          <w:color w:val="000000" w:themeColor="text1"/>
          <w:lang w:val="zh-TW"/>
        </w:rPr>
        <w:t xml:space="preserve"> 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）「人物的內心活動，如思想、感情、意志、內心等透過外部動作、臺詞、表情等直觀表現出來。」上述指的是下列何者？　</w:t>
      </w:r>
      <w:r w:rsidRPr="000D2631">
        <w:rPr>
          <w:rFonts w:ascii="標楷體" w:eastAsia="標楷體" w:hAnsi="標楷體"/>
          <w:color w:val="000000" w:themeColor="text1"/>
          <w:lang w:val="zh-TW"/>
        </w:rPr>
        <w:t>(A)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放射性　</w:t>
      </w:r>
      <w:r w:rsidRPr="000D2631">
        <w:rPr>
          <w:rFonts w:ascii="標楷體" w:eastAsia="標楷體" w:hAnsi="標楷體"/>
          <w:color w:val="000000" w:themeColor="text1"/>
          <w:lang w:val="zh-TW"/>
        </w:rPr>
        <w:t>(B)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戲劇性　</w:t>
      </w:r>
      <w:r w:rsidRPr="000D2631">
        <w:rPr>
          <w:rFonts w:ascii="標楷體" w:eastAsia="標楷體" w:hAnsi="標楷體"/>
          <w:color w:val="000000" w:themeColor="text1"/>
          <w:lang w:val="zh-TW"/>
        </w:rPr>
        <w:t>(C)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地域性　</w:t>
      </w:r>
      <w:r w:rsidRPr="000D2631">
        <w:rPr>
          <w:rFonts w:ascii="標楷體" w:eastAsia="標楷體" w:hAnsi="標楷體"/>
          <w:color w:val="000000" w:themeColor="text1"/>
          <w:lang w:val="zh-TW"/>
        </w:rPr>
        <w:t>(D)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>多樣性。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  <w:lang w:val="zh-TW"/>
        </w:rPr>
        <w:t>（</w:t>
      </w:r>
      <w:r w:rsidRPr="000D2631">
        <w:rPr>
          <w:rFonts w:ascii="標楷體" w:eastAsia="標楷體" w:hAnsi="標楷體"/>
          <w:color w:val="000000" w:themeColor="text1"/>
          <w:lang w:val="zh-TW"/>
        </w:rPr>
        <w:t xml:space="preserve"> </w:t>
      </w:r>
      <w:r w:rsidRPr="000D2631">
        <w:rPr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/>
          <w:color w:val="000000" w:themeColor="text1"/>
          <w:lang w:val="zh-TW"/>
        </w:rPr>
        <w:t xml:space="preserve"> 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>）</w:t>
      </w:r>
      <w:proofErr w:type="gramStart"/>
      <w:r w:rsidRPr="000D2631">
        <w:rPr>
          <w:rFonts w:ascii="標楷體" w:eastAsia="標楷體" w:hAnsi="標楷體" w:hint="eastAsia"/>
          <w:color w:val="000000" w:themeColor="text1"/>
          <w:lang w:val="zh-TW"/>
        </w:rPr>
        <w:t>在默片</w:t>
      </w:r>
      <w:proofErr w:type="gramEnd"/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電影中，除了默劇演員的表演之外，也會透過何種方式，幫助觀眾了解劇情？　</w:t>
      </w:r>
      <w:r w:rsidRPr="000D2631">
        <w:rPr>
          <w:rFonts w:ascii="標楷體" w:eastAsia="標楷體" w:hAnsi="標楷體"/>
          <w:color w:val="000000" w:themeColor="text1"/>
          <w:lang w:val="zh-TW"/>
        </w:rPr>
        <w:t>(A)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演員、字幕　</w:t>
      </w:r>
      <w:r w:rsidRPr="000D2631">
        <w:rPr>
          <w:rFonts w:ascii="標楷體" w:eastAsia="標楷體" w:hAnsi="標楷體"/>
          <w:color w:val="000000" w:themeColor="text1"/>
          <w:lang w:val="zh-TW"/>
        </w:rPr>
        <w:t>(B)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服裝、字幕、配樂　</w:t>
      </w:r>
      <w:r w:rsidRPr="000D2631">
        <w:rPr>
          <w:rFonts w:ascii="標楷體" w:eastAsia="標楷體" w:hAnsi="標楷體"/>
          <w:color w:val="000000" w:themeColor="text1"/>
          <w:lang w:val="zh-TW"/>
        </w:rPr>
        <w:t>(C)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 xml:space="preserve">字幕及配樂　</w:t>
      </w:r>
      <w:r w:rsidRPr="000D2631">
        <w:rPr>
          <w:rFonts w:ascii="標楷體" w:eastAsia="標楷體" w:hAnsi="標楷體"/>
          <w:color w:val="000000" w:themeColor="text1"/>
          <w:lang w:val="zh-TW"/>
        </w:rPr>
        <w:t>(D)</w:t>
      </w:r>
      <w:r w:rsidRPr="000D2631">
        <w:rPr>
          <w:rFonts w:ascii="標楷體" w:eastAsia="標楷體" w:hAnsi="標楷體" w:hint="eastAsia"/>
          <w:color w:val="000000" w:themeColor="text1"/>
          <w:lang w:val="zh-TW"/>
        </w:rPr>
        <w:t>配樂及化妝。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D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）「默劇表演中，默劇表演中，演員若是直接表達身體運動的方向，觀眾會難以理解動作的意涵。因此必須以預備動作加以輔助，即先做出相反的動作」，上述指的是下列何者？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固定點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無實物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動作分解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動作的相反。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A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）下列何者是電影《魔法阿媽》的配音員？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文英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林佑俽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石班瑜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小野大輔。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D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）原住民族的歌舞各有特點，下列敘述何者正確？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雙手大多環抱胸口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會穿著鞋子跳舞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大多取材自儀式舞蹈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常見的基本動作有走、跑、跳</w:t>
      </w:r>
      <w:r w:rsidRPr="000D2631">
        <w:rPr>
          <w:rFonts w:ascii="標楷體" w:eastAsia="標楷體" w:hAnsi="標楷體"/>
          <w:color w:val="000000" w:themeColor="text1"/>
        </w:rPr>
        <w:t>;</w:t>
      </w:r>
      <w:r w:rsidRPr="000D2631">
        <w:rPr>
          <w:rFonts w:ascii="標楷體" w:eastAsia="標楷體" w:hAnsi="標楷體" w:hint="eastAsia"/>
          <w:color w:val="000000" w:themeColor="text1"/>
        </w:rPr>
        <w:t>共同舞步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有躍、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>蹲、踏、跺、滑、移等。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A </w:t>
      </w:r>
      <w:r w:rsidRPr="000D2631">
        <w:rPr>
          <w:rFonts w:ascii="標楷體" w:eastAsia="標楷體" w:hAnsi="標楷體" w:hint="eastAsia"/>
          <w:color w:val="000000" w:themeColor="text1"/>
        </w:rPr>
        <w:t>）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達悟族生活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在下列哪一個地方？　</w:t>
      </w:r>
      <w:r w:rsidRPr="000D2631">
        <w:rPr>
          <w:rFonts w:ascii="標楷體" w:eastAsia="標楷體" w:hAnsi="標楷體"/>
          <w:color w:val="000000" w:themeColor="text1"/>
        </w:rPr>
        <w:t>(A)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東縣蘭嶼鄉　</w:t>
      </w:r>
      <w:r w:rsidRPr="000D2631">
        <w:rPr>
          <w:rFonts w:ascii="標楷體" w:eastAsia="標楷體" w:hAnsi="標楷體"/>
          <w:color w:val="000000" w:themeColor="text1"/>
        </w:rPr>
        <w:t>(B)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東縣綠島鄉　</w:t>
      </w:r>
      <w:r w:rsidRPr="000D2631">
        <w:rPr>
          <w:rFonts w:ascii="標楷體" w:eastAsia="標楷體" w:hAnsi="標楷體"/>
          <w:color w:val="000000" w:themeColor="text1"/>
        </w:rPr>
        <w:t>(C)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東縣大武鄉　</w:t>
      </w:r>
      <w:r w:rsidRPr="000D2631">
        <w:rPr>
          <w:rFonts w:ascii="標楷體" w:eastAsia="標楷體" w:hAnsi="標楷體"/>
          <w:color w:val="000000" w:themeColor="text1"/>
        </w:rPr>
        <w:t>(D)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>東縣卑南鄉。（</w:t>
      </w:r>
      <w:r w:rsidRPr="000D2631">
        <w:rPr>
          <w:rFonts w:ascii="標楷體" w:eastAsia="標楷體" w:hAnsi="標楷體"/>
          <w:color w:val="000000" w:themeColor="text1"/>
        </w:rPr>
        <w:t xml:space="preserve"> C </w:t>
      </w:r>
      <w:r w:rsidRPr="000D2631">
        <w:rPr>
          <w:rFonts w:ascii="標楷體" w:eastAsia="標楷體" w:hAnsi="標楷體" w:hint="eastAsia"/>
          <w:color w:val="000000" w:themeColor="text1"/>
        </w:rPr>
        <w:t>）下列哪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一個藝陣被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>列為臺灣十二重大節慶之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？　</w:t>
      </w:r>
      <w:r w:rsidRPr="000D2631">
        <w:rPr>
          <w:rFonts w:ascii="標楷體" w:eastAsia="標楷體" w:hAnsi="標楷體"/>
          <w:color w:val="000000" w:themeColor="text1"/>
        </w:rPr>
        <w:t>(A)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車鼓弄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lastRenderedPageBreak/>
        <w:t xml:space="preserve">公婆陣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宋江陣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十二婆姐陣。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A </w:t>
      </w:r>
      <w:r w:rsidRPr="000D2631">
        <w:rPr>
          <w:rFonts w:ascii="標楷體" w:eastAsia="標楷體" w:hAnsi="標楷體" w:hint="eastAsia"/>
          <w:color w:val="000000" w:themeColor="text1"/>
        </w:rPr>
        <w:t>）台北民族舞團是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由誰創團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蔡麗華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陳靖姑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義民爺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布拉瑞揚．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帕格勒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>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B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）下列何者舞團以「臺灣人跳臺灣舞」為目的，將臺灣在地舞蹈的肢體語彙加入舞蹈作品？　</w:t>
      </w:r>
      <w:r w:rsidRPr="000D2631">
        <w:rPr>
          <w:rFonts w:ascii="標楷體" w:eastAsia="標楷體" w:hAnsi="標楷體"/>
          <w:color w:val="000000" w:themeColor="text1"/>
        </w:rPr>
        <w:t>(A)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蒂摩爾古薪舞集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台北民族舞團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原舞者舞團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新古典舞團。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B </w:t>
      </w:r>
      <w:r w:rsidRPr="000D2631">
        <w:rPr>
          <w:rFonts w:ascii="標楷體" w:eastAsia="標楷體" w:hAnsi="標楷體" w:hint="eastAsia"/>
          <w:color w:val="000000" w:themeColor="text1"/>
        </w:rPr>
        <w:t>）下列敘述何者正確？</w:t>
      </w:r>
      <w:r w:rsidRPr="000D2631">
        <w:rPr>
          <w:rFonts w:ascii="標楷體" w:eastAsia="標楷體" w:hAnsi="標楷體"/>
          <w:color w:val="000000" w:themeColor="text1"/>
        </w:rPr>
        <w:br/>
        <w:t>(A)</w:t>
      </w:r>
      <w:r w:rsidRPr="000D2631">
        <w:rPr>
          <w:rFonts w:ascii="標楷體" w:eastAsia="標楷體" w:hAnsi="標楷體" w:hint="eastAsia"/>
          <w:color w:val="000000" w:themeColor="text1"/>
        </w:rPr>
        <w:t>舞臺服裝就像日常服裝一樣，不需要為了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凸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>顯角色而特殊設計。</w:t>
      </w:r>
      <w:r w:rsidRPr="000D2631">
        <w:rPr>
          <w:rFonts w:ascii="標楷體" w:eastAsia="標楷體" w:hAnsi="標楷體"/>
          <w:color w:val="000000" w:themeColor="text1"/>
        </w:rPr>
        <w:br/>
        <w:t>(B)</w:t>
      </w:r>
      <w:r w:rsidRPr="000D2631">
        <w:rPr>
          <w:rFonts w:ascii="標楷體" w:eastAsia="標楷體" w:hAnsi="標楷體" w:hint="eastAsia"/>
          <w:color w:val="000000" w:themeColor="text1"/>
        </w:rPr>
        <w:t>戲劇和舞蹈的服裝在設計上，應考量風格、角色特色及劇中時代性而進行設計。</w:t>
      </w:r>
      <w:r w:rsidRPr="000D2631">
        <w:rPr>
          <w:rFonts w:ascii="標楷體" w:eastAsia="標楷體" w:hAnsi="標楷體"/>
          <w:color w:val="000000" w:themeColor="text1"/>
        </w:rPr>
        <w:br/>
        <w:t>(C)</w:t>
      </w:r>
      <w:r w:rsidRPr="000D2631">
        <w:rPr>
          <w:rFonts w:ascii="標楷體" w:eastAsia="標楷體" w:hAnsi="標楷體" w:hint="eastAsia"/>
          <w:color w:val="000000" w:themeColor="text1"/>
        </w:rPr>
        <w:t>舞臺上的服裝，設計師想怎麼設計就怎麼設計，導演和表演者要尊重設計師的專業。</w:t>
      </w:r>
      <w:r w:rsidRPr="000D2631">
        <w:rPr>
          <w:rFonts w:ascii="標楷體" w:eastAsia="標楷體" w:hAnsi="標楷體"/>
          <w:color w:val="000000" w:themeColor="text1"/>
        </w:rPr>
        <w:br/>
        <w:t>(D)</w:t>
      </w:r>
      <w:r w:rsidRPr="000D2631">
        <w:rPr>
          <w:rFonts w:ascii="標楷體" w:eastAsia="標楷體" w:hAnsi="標楷體" w:hint="eastAsia"/>
          <w:color w:val="000000" w:themeColor="text1"/>
        </w:rPr>
        <w:t>服裝是舞臺上視覺效果最弱的部分。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A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）每當表演者出場，觀眾第一眼看到的是下列何者？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服裝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演技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表演內容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劇本。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C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）下列何者為舞劇《孔雀》設計舞衣，以華麗的服裝造型，配合舞蹈，展現出孔雀靈巧優雅的動作姿態？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>林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恒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正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林璟如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葉錦添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尤金諾芭芭。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D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）以臺北市的街頭表演證照為例，「詩詞吟唱」屬於哪一種類型？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行為藝術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視覺藝術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創意工藝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表演藝術。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B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）早在數百年前的歐洲，下列何者在婚禮、節日慶典、市集或宮廷貴族的宴會中，透過歌唱、演奏樂器、表演特技、默劇或扮演小丑，賺取旅費和支付生活開銷？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桂冠詩人　</w:t>
      </w:r>
      <w:r w:rsidRPr="000D2631">
        <w:rPr>
          <w:rFonts w:ascii="標楷體" w:eastAsia="標楷體" w:hAnsi="標楷體"/>
          <w:color w:val="000000" w:themeColor="text1"/>
        </w:rPr>
        <w:t>(B</w:t>
      </w:r>
      <w:proofErr w:type="gramStart"/>
      <w:r w:rsidRPr="000D2631">
        <w:rPr>
          <w:rFonts w:ascii="標楷體" w:eastAsia="標楷體" w:hAnsi="標楷體"/>
          <w:color w:val="000000" w:themeColor="text1"/>
        </w:rPr>
        <w:t>)</w:t>
      </w:r>
      <w:r w:rsidRPr="000D2631">
        <w:rPr>
          <w:rFonts w:ascii="標楷體" w:eastAsia="標楷體" w:hAnsi="標楷體" w:hint="eastAsia"/>
          <w:color w:val="000000" w:themeColor="text1"/>
        </w:rPr>
        <w:t>吟遊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詩人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愛國詩人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巴奇先生。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C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）無論哪一種舞蹈，舞者都需要具備對於下列何者的高敏感度？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歌詞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臺詞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音樂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姿勢。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B 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）霹靂舞大約於哪一個年代興起？　</w:t>
      </w:r>
      <w:r w:rsidRPr="000D2631">
        <w:rPr>
          <w:rFonts w:ascii="標楷體" w:eastAsia="標楷體" w:hAnsi="標楷體"/>
          <w:color w:val="000000" w:themeColor="text1"/>
        </w:rPr>
        <w:t>(A)</w:t>
      </w:r>
      <w:r w:rsidRPr="000D2631">
        <w:rPr>
          <w:rFonts w:ascii="標楷體" w:eastAsia="標楷體" w:hAnsi="標楷體" w:hint="eastAsia"/>
          <w:color w:val="000000" w:themeColor="text1"/>
        </w:rPr>
        <w:t>一九五</w:t>
      </w:r>
      <w:r w:rsidRPr="000D2631">
        <w:rPr>
          <w:rFonts w:ascii="標楷體" w:eastAsia="標楷體" w:hAnsi="標楷體"/>
          <w:color w:val="000000" w:themeColor="text1"/>
        </w:rPr>
        <w:t>○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年代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>一九六</w:t>
      </w:r>
      <w:r w:rsidRPr="000D2631">
        <w:rPr>
          <w:rFonts w:ascii="標楷體" w:eastAsia="標楷體" w:hAnsi="標楷體"/>
          <w:color w:val="000000" w:themeColor="text1"/>
        </w:rPr>
        <w:t>○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年代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>一九七</w:t>
      </w:r>
      <w:r w:rsidRPr="000D2631">
        <w:rPr>
          <w:rFonts w:ascii="標楷體" w:eastAsia="標楷體" w:hAnsi="標楷體"/>
          <w:color w:val="000000" w:themeColor="text1"/>
        </w:rPr>
        <w:t>○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年代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一九八</w:t>
      </w:r>
      <w:r w:rsidRPr="000D2631">
        <w:rPr>
          <w:rFonts w:ascii="標楷體" w:eastAsia="標楷體" w:hAnsi="標楷體"/>
          <w:color w:val="000000" w:themeColor="text1"/>
        </w:rPr>
        <w:t>○</w:t>
      </w:r>
      <w:r w:rsidRPr="000D2631">
        <w:rPr>
          <w:rFonts w:ascii="標楷體" w:eastAsia="標楷體" w:hAnsi="標楷體" w:hint="eastAsia"/>
          <w:color w:val="000000" w:themeColor="text1"/>
        </w:rPr>
        <w:t>年代。</w:t>
      </w:r>
    </w:p>
    <w:p w:rsidR="006E48B0" w:rsidRPr="000D2631" w:rsidRDefault="006E48B0" w:rsidP="006E48B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  <w:r w:rsidRPr="000D2631">
        <w:rPr>
          <w:rFonts w:ascii="標楷體" w:eastAsia="標楷體" w:hAnsi="標楷體" w:hint="eastAsia"/>
          <w:color w:val="000000" w:themeColor="text1"/>
        </w:rPr>
        <w:t>（</w:t>
      </w:r>
      <w:r w:rsidRPr="000D2631">
        <w:rPr>
          <w:rFonts w:ascii="標楷體" w:eastAsia="標楷體" w:hAnsi="標楷體"/>
          <w:color w:val="000000" w:themeColor="text1"/>
        </w:rPr>
        <w:t xml:space="preserve"> C </w:t>
      </w:r>
      <w:r w:rsidRPr="000D2631">
        <w:rPr>
          <w:rFonts w:ascii="標楷體" w:eastAsia="標楷體" w:hAnsi="標楷體" w:hint="eastAsia"/>
          <w:color w:val="000000" w:themeColor="text1"/>
        </w:rPr>
        <w:t>）下列哪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一個藝陣被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>列為臺灣十二重大節慶之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？　</w:t>
      </w:r>
      <w:r w:rsidRPr="000D2631">
        <w:rPr>
          <w:rFonts w:ascii="標楷體" w:eastAsia="標楷體" w:hAnsi="標楷體"/>
          <w:color w:val="000000" w:themeColor="text1"/>
        </w:rPr>
        <w:t>(A)</w:t>
      </w:r>
      <w:proofErr w:type="gramStart"/>
      <w:r w:rsidRPr="000D2631">
        <w:rPr>
          <w:rFonts w:ascii="標楷體" w:eastAsia="標楷體" w:hAnsi="標楷體" w:hint="eastAsia"/>
          <w:color w:val="000000" w:themeColor="text1"/>
        </w:rPr>
        <w:t>車鼓弄</w:t>
      </w:r>
      <w:proofErr w:type="gramEnd"/>
      <w:r w:rsidRPr="000D2631">
        <w:rPr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Fonts w:ascii="標楷體" w:eastAsia="標楷體" w:hAnsi="標楷體"/>
          <w:color w:val="000000" w:themeColor="text1"/>
        </w:rPr>
        <w:t>(B)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公婆陣　</w:t>
      </w:r>
      <w:r w:rsidRPr="000D2631">
        <w:rPr>
          <w:rFonts w:ascii="標楷體" w:eastAsia="標楷體" w:hAnsi="標楷體"/>
          <w:color w:val="000000" w:themeColor="text1"/>
        </w:rPr>
        <w:t>(C)</w:t>
      </w:r>
      <w:r w:rsidRPr="000D2631">
        <w:rPr>
          <w:rFonts w:ascii="標楷體" w:eastAsia="標楷體" w:hAnsi="標楷體" w:hint="eastAsia"/>
          <w:color w:val="000000" w:themeColor="text1"/>
        </w:rPr>
        <w:t xml:space="preserve">宋江陣　</w:t>
      </w:r>
      <w:r w:rsidRPr="000D2631">
        <w:rPr>
          <w:rFonts w:ascii="標楷體" w:eastAsia="標楷體" w:hAnsi="標楷體"/>
          <w:color w:val="000000" w:themeColor="text1"/>
        </w:rPr>
        <w:t>(D)</w:t>
      </w:r>
      <w:r w:rsidRPr="000D2631">
        <w:rPr>
          <w:rFonts w:ascii="標楷體" w:eastAsia="標楷體" w:hAnsi="標楷體" w:hint="eastAsia"/>
          <w:color w:val="000000" w:themeColor="text1"/>
        </w:rPr>
        <w:t>十二婆姐陣。</w:t>
      </w:r>
    </w:p>
    <w:p w:rsidR="003A4722" w:rsidRPr="000D2631" w:rsidRDefault="00185C6D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20" w:name="Q2AR0821049"/>
      <w:r w:rsidRPr="000D2631">
        <w:rPr>
          <w:rFonts w:ascii="標楷體" w:eastAsia="標楷體" w:hAnsi="標楷體" w:cs="標楷體"/>
          <w:color w:val="000000" w:themeColor="text1"/>
        </w:rPr>
        <w:t xml:space="preserve">（ </w:t>
      </w:r>
      <w:r w:rsidR="003A4722" w:rsidRPr="000D2631">
        <w:rPr>
          <w:rStyle w:val="char0"/>
          <w:rFonts w:ascii="標楷體" w:eastAsia="標楷體" w:hAnsi="標楷體" w:hint="eastAsia"/>
          <w:color w:val="000000" w:themeColor="text1"/>
        </w:rPr>
        <w:t>D</w:t>
      </w:r>
      <w:r w:rsidRPr="000D2631">
        <w:rPr>
          <w:rFonts w:ascii="標楷體" w:eastAsia="標楷體" w:hAnsi="標楷體" w:cs="標楷體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透過面的大小、虛實呈現，也能讓人感受到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視覺的什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>麽感受？　(A)律動感、整體感　(B)節奏感、力量感　(C)立體感、整體感　(D整體感、力量感。</w:t>
      </w:r>
      <w:bookmarkStart w:id="21" w:name="Q2AR0821152"/>
      <w:bookmarkEnd w:id="20"/>
    </w:p>
    <w:p w:rsidR="003A4722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3A4722" w:rsidRPr="000D2631">
        <w:rPr>
          <w:rStyle w:val="char0"/>
          <w:rFonts w:ascii="標楷體" w:eastAsia="標楷體" w:hAnsi="標楷體"/>
          <w:color w:val="000000" w:themeColor="text1"/>
        </w:rPr>
        <w:t>A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容易塌陷，只能靠依附和拉伸等方法固定成形的材料為下列何者？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軟面材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硬面材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塊材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硬質線材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>。</w:t>
      </w:r>
      <w:bookmarkStart w:id="22" w:name="Q2AR0821208"/>
      <w:bookmarkEnd w:id="21"/>
    </w:p>
    <w:p w:rsidR="003A4722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3A4722" w:rsidRPr="000D2631">
        <w:rPr>
          <w:rStyle w:val="char0"/>
          <w:rFonts w:ascii="標楷體" w:eastAsia="標楷體" w:hAnsi="標楷體"/>
          <w:color w:val="000000" w:themeColor="text1"/>
        </w:rPr>
        <w:t>D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「有礦工畫家之稱，他深入勞工基層，以流暢的線條和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粗曠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的筆觸，記錄礦工辛苦勞動的生命光景，彰顯人道的關懷。」上述文句描繪的是哪一位藝術家？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李梅樹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顏水龍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侯淑姿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洪瑞麟。</w:t>
      </w:r>
      <w:bookmarkStart w:id="23" w:name="Q2AR0821038"/>
      <w:bookmarkEnd w:id="22"/>
    </w:p>
    <w:p w:rsidR="003A4722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3A4722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點的大小變化及排列方式疏密錯落，能產生視覺上的哪一種效果？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擁擠感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變化感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立體感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輕快感。</w:t>
      </w:r>
      <w:bookmarkStart w:id="24" w:name="Q2AR0821098"/>
      <w:bookmarkEnd w:id="23"/>
    </w:p>
    <w:p w:rsidR="003A4722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3A4722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下列說明何者</w:t>
      </w:r>
      <w:r w:rsidRPr="000D2631">
        <w:rPr>
          <w:rStyle w:val="char"/>
          <w:rFonts w:ascii="標楷體" w:eastAsia="標楷體" w:hAnsi="標楷體" w:hint="eastAsia"/>
          <w:color w:val="000000" w:themeColor="text1"/>
          <w:u w:val="double"/>
        </w:rPr>
        <w:t>錯誤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「點」是構成「線」及「面」的基礎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「面」具有長度和寬度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「面」和「體」都是屬於立體空間構成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「點」和「線」密集組織時可成「面」。</w:t>
      </w:r>
      <w:bookmarkStart w:id="25" w:name="Q2AR0821035"/>
      <w:bookmarkEnd w:id="24"/>
    </w:p>
    <w:p w:rsidR="00CB1405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Fonts w:ascii="標楷體" w:eastAsia="標楷體" w:hAnsi="標楷體"/>
          <w:color w:val="000000" w:themeColor="text1"/>
          <w:kern w:val="0"/>
        </w:rPr>
      </w:pPr>
      <w:r w:rsidRPr="000D2631">
        <w:rPr>
          <w:rFonts w:ascii="標楷體" w:eastAsia="標楷體" w:hAnsi="標楷體" w:cs="標楷體" w:hint="eastAsia"/>
          <w:color w:val="000000" w:themeColor="text1"/>
        </w:rPr>
        <w:t>（</w:t>
      </w:r>
      <w:r w:rsidR="003A4722" w:rsidRPr="000D2631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3A4722" w:rsidRPr="000D2631">
        <w:rPr>
          <w:rStyle w:val="char0"/>
          <w:rFonts w:ascii="標楷體" w:eastAsia="標楷體" w:hAnsi="標楷體"/>
          <w:color w:val="000000" w:themeColor="text1"/>
        </w:rPr>
        <w:t>D</w:t>
      </w:r>
      <w:r w:rsidR="003A4722" w:rsidRPr="000D2631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0D2631">
        <w:rPr>
          <w:rFonts w:ascii="標楷體" w:eastAsia="標楷體" w:hAnsi="標楷體" w:cs="標楷體" w:hint="eastAsia"/>
          <w:color w:val="000000" w:themeColor="text1"/>
        </w:rPr>
        <w:t>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下列生活中常見的食品，何者的造形與其他三者</w:t>
      </w:r>
      <w:r w:rsidRPr="000D2631">
        <w:rPr>
          <w:rStyle w:val="char"/>
          <w:rFonts w:ascii="標楷體" w:eastAsia="標楷體" w:hAnsi="標楷體" w:hint="eastAsia"/>
          <w:color w:val="000000" w:themeColor="text1"/>
          <w:u w:val="double"/>
        </w:rPr>
        <w:t>不同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米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薏仁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紅豆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米苔目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>。</w:t>
      </w:r>
      <w:bookmarkStart w:id="26" w:name="Q2AR0821149"/>
      <w:bookmarkEnd w:id="25"/>
    </w:p>
    <w:p w:rsidR="00CB1405" w:rsidRPr="000D2631" w:rsidRDefault="00CB1405" w:rsidP="00CB1405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27" w:name="Q2AR0821068"/>
      <w:bookmarkEnd w:id="26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Pr="000D2631">
        <w:rPr>
          <w:rStyle w:val="char0"/>
          <w:rFonts w:ascii="標楷體" w:eastAsia="標楷體" w:hAnsi="標楷體"/>
          <w:color w:val="000000" w:themeColor="text1"/>
        </w:rPr>
        <w:t>B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利用下列何者表現動物圖樣，是常見的簡化方式？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素描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剪影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水彩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拼貼。</w:t>
      </w:r>
    </w:p>
    <w:p w:rsidR="00436869" w:rsidRPr="000D2631" w:rsidRDefault="00436869" w:rsidP="00CB1405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28" w:name="Q2AR0821110"/>
      <w:bookmarkEnd w:id="27"/>
      <w:r w:rsidRPr="000D2631">
        <w:rPr>
          <w:rFonts w:ascii="標楷體" w:eastAsia="標楷體" w:hAnsi="標楷體" w:cs="標楷體" w:hint="eastAsia"/>
          <w:color w:val="000000" w:themeColor="text1"/>
        </w:rPr>
        <w:t>（</w:t>
      </w:r>
      <w:r w:rsidR="00CB1405" w:rsidRPr="000D2631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D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蜂巢六邊形堆疊排列的造形，不僅可以保護幼蟲成長，也是最穩固的結構，下列何者是利用此種造形所設計？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飛機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汽車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置物架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機場屋頂。</w:t>
      </w:r>
    </w:p>
    <w:p w:rsidR="00436869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29" w:name="Q2AR0821082"/>
      <w:bookmarkEnd w:id="28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圖形符號屬於下列哪一種標誌？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音樂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表演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視覺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歷史。</w:t>
      </w:r>
    </w:p>
    <w:p w:rsidR="00436869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0" w:name="Q2AR0821041"/>
      <w:bookmarkEnd w:id="29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D</w:t>
      </w:r>
      <w:r w:rsidR="00CB1405" w:rsidRPr="000D2631">
        <w:rPr>
          <w:rStyle w:val="char0"/>
          <w:rFonts w:ascii="標楷體" w:eastAsia="標楷體" w:hAnsi="標楷體" w:hint="eastAsia"/>
          <w:color w:val="000000" w:themeColor="text1"/>
        </w:rPr>
        <w:t xml:space="preserve"> </w:t>
      </w:r>
      <w:r w:rsidRPr="000D2631">
        <w:rPr>
          <w:rFonts w:ascii="標楷體" w:eastAsia="標楷體" w:hAnsi="標楷體" w:cs="標楷體" w:hint="eastAsia"/>
          <w:color w:val="000000" w:themeColor="text1"/>
        </w:rPr>
        <w:t>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徒手線是由繪製者徒手畫出的線條，相較於使用工具繪製的幾何線更能顯示下列哪一種特色？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嚴肅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拘謹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僵硬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自由。</w:t>
      </w:r>
      <w:bookmarkEnd w:id="30"/>
    </w:p>
    <w:p w:rsidR="00436869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1" w:name="Q2AR0821063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圖形簡化過程中，下列何者是第二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個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步驟？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觀察描繪對象的形體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經由簡化成為半具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象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的形狀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確認簡化後的外形特徵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過濾複雜細節。</w:t>
      </w:r>
    </w:p>
    <w:p w:rsidR="00436869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2" w:name="Q2AR0821184"/>
      <w:bookmarkEnd w:id="31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臺灣早期因屬於下列哪一種型態的社會，因此將「牛」象徵臺灣人刻苦耐勞的精神，藝術家常藉此題材？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工業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礦業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農業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商業。</w:t>
      </w:r>
    </w:p>
    <w:p w:rsidR="00436869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3" w:name="Q2AR0821160"/>
      <w:bookmarkEnd w:id="32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常用來當作綑綁、編織、懸吊和純粹裝飾的是下列何者？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軟面材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硬面材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軟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lastRenderedPageBreak/>
        <w:t>質線材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硬質線材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>。</w:t>
      </w:r>
    </w:p>
    <w:p w:rsidR="00436869" w:rsidRPr="000D2631" w:rsidRDefault="00436869" w:rsidP="00436869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4" w:name="Q2AR0821092"/>
      <w:bookmarkEnd w:id="33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B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下列何者是製作圖形符號的第三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個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步驟？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觀察物品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填滿顏色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描繪重要輪廓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加上區隔的線條。</w:t>
      </w:r>
    </w:p>
    <w:p w:rsidR="0077442E" w:rsidRPr="000D2631" w:rsidRDefault="0077442E" w:rsidP="0077442E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5" w:name="Q2AR0821048"/>
      <w:bookmarkEnd w:id="34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C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郭禎祥作品〈室內〉中，桌腳是以何種方式讓平面的造形產生立體感？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線條曲直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點的疏密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顏色深淺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形狀變化。</w:t>
      </w:r>
    </w:p>
    <w:p w:rsidR="0077442E" w:rsidRPr="000D2631" w:rsidRDefault="0077442E" w:rsidP="0077442E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6" w:name="Q2AR0821270"/>
      <w:bookmarkEnd w:id="35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A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位於臺北市的粉樂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町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>當代藝術展是一個以城市為舞臺的藝術展，讓藝術品走進巷弄、踩上陸橋，串聯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臺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北哪一區的街頭？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東區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西區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北區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南區。</w:t>
      </w:r>
    </w:p>
    <w:p w:rsidR="0077442E" w:rsidRPr="000D2631" w:rsidRDefault="0077442E" w:rsidP="0077442E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7" w:name="Q2AR0821064"/>
      <w:bookmarkEnd w:id="36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D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圖形簡化過程中，下列何者是第三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個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步驟？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觀察描繪對象的形體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經由簡化成為半具</w:t>
      </w:r>
      <w:proofErr w:type="gramStart"/>
      <w:r w:rsidRPr="000D2631">
        <w:rPr>
          <w:rStyle w:val="char"/>
          <w:rFonts w:ascii="標楷體" w:eastAsia="標楷體" w:hAnsi="標楷體" w:hint="eastAsia"/>
          <w:color w:val="000000" w:themeColor="text1"/>
        </w:rPr>
        <w:t>象</w:t>
      </w:r>
      <w:proofErr w:type="gramEnd"/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的形狀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確認簡化後的外形特徵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過濾複雜細節。</w:t>
      </w:r>
    </w:p>
    <w:p w:rsidR="0077442E" w:rsidRPr="000D2631" w:rsidRDefault="0077442E" w:rsidP="0077442E">
      <w:pPr>
        <w:pStyle w:val="1"/>
        <w:numPr>
          <w:ilvl w:val="0"/>
          <w:numId w:val="5"/>
        </w:numPr>
        <w:adjustRightInd w:val="0"/>
        <w:snapToGrid w:val="0"/>
        <w:rPr>
          <w:rStyle w:val="char"/>
          <w:rFonts w:ascii="標楷體" w:eastAsia="標楷體" w:hAnsi="標楷體"/>
          <w:color w:val="000000" w:themeColor="text1"/>
        </w:rPr>
      </w:pPr>
      <w:bookmarkStart w:id="38" w:name="Q2AR0821218"/>
      <w:bookmarkEnd w:id="37"/>
      <w:r w:rsidRPr="000D2631">
        <w:rPr>
          <w:rFonts w:ascii="標楷體" w:eastAsia="標楷體" w:hAnsi="標楷體" w:cs="標楷體" w:hint="eastAsia"/>
          <w:color w:val="000000" w:themeColor="text1"/>
        </w:rPr>
        <w:t xml:space="preserve">（ </w:t>
      </w:r>
      <w:r w:rsidR="00CB1405" w:rsidRPr="000D2631">
        <w:rPr>
          <w:rStyle w:val="char0"/>
          <w:rFonts w:ascii="標楷體" w:eastAsia="標楷體" w:hAnsi="標楷體"/>
          <w:color w:val="000000" w:themeColor="text1"/>
        </w:rPr>
        <w:t>B</w:t>
      </w:r>
      <w:r w:rsidRPr="000D2631">
        <w:rPr>
          <w:rFonts w:ascii="標楷體" w:eastAsia="標楷體" w:hAnsi="標楷體" w:cs="標楷體" w:hint="eastAsia"/>
          <w:color w:val="000000" w:themeColor="text1"/>
        </w:rPr>
        <w:t xml:space="preserve"> ）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一九七○年代，臺灣在國際外交上受挫，加上生活環境等多重衝擊之下，使得知識分子將目光轉向對自身環境的省思，開始關注本土的認同問題，並展開何種運動？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(A)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新媒體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(B)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鄉土寫實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(C)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 xml:space="preserve">抽象　</w:t>
      </w:r>
      <w:r w:rsidRPr="000D2631">
        <w:rPr>
          <w:rStyle w:val="char"/>
          <w:rFonts w:ascii="標楷體" w:eastAsia="標楷體" w:hAnsi="標楷體"/>
          <w:color w:val="000000" w:themeColor="text1"/>
        </w:rPr>
        <w:t>(D)</w:t>
      </w:r>
      <w:r w:rsidRPr="000D2631">
        <w:rPr>
          <w:rStyle w:val="char"/>
          <w:rFonts w:ascii="標楷體" w:eastAsia="標楷體" w:hAnsi="標楷體" w:hint="eastAsia"/>
          <w:color w:val="000000" w:themeColor="text1"/>
        </w:rPr>
        <w:t>復古。</w:t>
      </w:r>
    </w:p>
    <w:bookmarkEnd w:id="38"/>
    <w:p w:rsidR="00436869" w:rsidRPr="000D2631" w:rsidRDefault="00436869" w:rsidP="00436869">
      <w:pPr>
        <w:pStyle w:val="1"/>
        <w:adjustRightInd w:val="0"/>
        <w:snapToGrid w:val="0"/>
        <w:rPr>
          <w:rStyle w:val="char0"/>
          <w:rFonts w:ascii="標楷體" w:eastAsia="標楷體" w:hAnsi="標楷體"/>
          <w:color w:val="000000" w:themeColor="text1"/>
        </w:rPr>
      </w:pPr>
    </w:p>
    <w:p w:rsidR="00436869" w:rsidRPr="000D2631" w:rsidRDefault="00436869" w:rsidP="00436869">
      <w:pPr>
        <w:pStyle w:val="1"/>
        <w:adjustRightInd w:val="0"/>
        <w:snapToGrid w:val="0"/>
        <w:rPr>
          <w:rStyle w:val="char0"/>
          <w:rFonts w:ascii="標楷體" w:eastAsia="標楷體" w:hAnsi="標楷體"/>
          <w:color w:val="000000" w:themeColor="text1"/>
        </w:rPr>
      </w:pPr>
    </w:p>
    <w:p w:rsidR="006E48B0" w:rsidRPr="000D2631" w:rsidRDefault="006E48B0" w:rsidP="006E48B0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kern w:val="0"/>
        </w:rPr>
      </w:pPr>
    </w:p>
    <w:p w:rsidR="001676DB" w:rsidRPr="000D2631" w:rsidRDefault="00184ABC" w:rsidP="001C621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676DB" w:rsidRPr="000D2631" w:rsidSect="005234A3">
      <w:pgSz w:w="11906" w:h="16838"/>
      <w:pgMar w:top="720" w:right="720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BC" w:rsidRDefault="00184ABC" w:rsidP="00142392">
      <w:r>
        <w:separator/>
      </w:r>
    </w:p>
  </w:endnote>
  <w:endnote w:type="continuationSeparator" w:id="0">
    <w:p w:rsidR="00184ABC" w:rsidRDefault="00184ABC" w:rsidP="0014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BC" w:rsidRDefault="00184ABC" w:rsidP="00142392">
      <w:r>
        <w:separator/>
      </w:r>
    </w:p>
  </w:footnote>
  <w:footnote w:type="continuationSeparator" w:id="0">
    <w:p w:rsidR="00184ABC" w:rsidRDefault="00184ABC" w:rsidP="0014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5D5"/>
    <w:multiLevelType w:val="singleLevel"/>
    <w:tmpl w:val="550AEA7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1C84363D"/>
    <w:multiLevelType w:val="singleLevel"/>
    <w:tmpl w:val="ACF8283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2A8D2869"/>
    <w:multiLevelType w:val="singleLevel"/>
    <w:tmpl w:val="E5406D60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3">
    <w:nsid w:val="2D7400C9"/>
    <w:multiLevelType w:val="singleLevel"/>
    <w:tmpl w:val="F06ADD2E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4">
    <w:nsid w:val="60643890"/>
    <w:multiLevelType w:val="singleLevel"/>
    <w:tmpl w:val="E4F0799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5">
    <w:nsid w:val="68C94118"/>
    <w:multiLevelType w:val="singleLevel"/>
    <w:tmpl w:val="D41849D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6">
    <w:nsid w:val="6DA9342C"/>
    <w:multiLevelType w:val="singleLevel"/>
    <w:tmpl w:val="D41849D6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7">
    <w:nsid w:val="7DCC611D"/>
    <w:multiLevelType w:val="singleLevel"/>
    <w:tmpl w:val="8F0C643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A3"/>
    <w:rsid w:val="00030CFC"/>
    <w:rsid w:val="000D2631"/>
    <w:rsid w:val="00142392"/>
    <w:rsid w:val="001519AB"/>
    <w:rsid w:val="00184ABC"/>
    <w:rsid w:val="00185C6D"/>
    <w:rsid w:val="001C6217"/>
    <w:rsid w:val="001D1A49"/>
    <w:rsid w:val="00246CF7"/>
    <w:rsid w:val="00277453"/>
    <w:rsid w:val="003A4722"/>
    <w:rsid w:val="003A7DD3"/>
    <w:rsid w:val="003B04E6"/>
    <w:rsid w:val="00405804"/>
    <w:rsid w:val="00410014"/>
    <w:rsid w:val="00436869"/>
    <w:rsid w:val="004C246E"/>
    <w:rsid w:val="004D78F4"/>
    <w:rsid w:val="004D7D6A"/>
    <w:rsid w:val="005234A3"/>
    <w:rsid w:val="00632D37"/>
    <w:rsid w:val="006A19A4"/>
    <w:rsid w:val="006B575D"/>
    <w:rsid w:val="006E48B0"/>
    <w:rsid w:val="0074502A"/>
    <w:rsid w:val="0077442E"/>
    <w:rsid w:val="007F20FC"/>
    <w:rsid w:val="00891335"/>
    <w:rsid w:val="008E3643"/>
    <w:rsid w:val="0090511B"/>
    <w:rsid w:val="00926FE2"/>
    <w:rsid w:val="00971025"/>
    <w:rsid w:val="00AF4AAA"/>
    <w:rsid w:val="00B71E7B"/>
    <w:rsid w:val="00BA7233"/>
    <w:rsid w:val="00CB1405"/>
    <w:rsid w:val="00D35CA8"/>
    <w:rsid w:val="00EC4415"/>
    <w:rsid w:val="00F55BD9"/>
    <w:rsid w:val="00F567BC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5234A3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國中題目 字元"/>
    <w:link w:val="a3"/>
    <w:rsid w:val="005234A3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nhideWhenUsed/>
    <w:rsid w:val="00142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23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2392"/>
    <w:rPr>
      <w:sz w:val="20"/>
      <w:szCs w:val="20"/>
    </w:rPr>
  </w:style>
  <w:style w:type="paragraph" w:customStyle="1" w:styleId="a9">
    <w:name w:val="國中答案"/>
    <w:basedOn w:val="a"/>
    <w:rsid w:val="0014239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aa">
    <w:name w:val="國中詳解"/>
    <w:basedOn w:val="a"/>
    <w:rsid w:val="00142392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paragraph" w:styleId="ab">
    <w:name w:val="List Paragraph"/>
    <w:basedOn w:val="a"/>
    <w:uiPriority w:val="34"/>
    <w:qFormat/>
    <w:rsid w:val="00030CF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B57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har">
    <w:name w:val="char國中題目"/>
    <w:rsid w:val="006E48B0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char0">
    <w:name w:val="char國中答案"/>
    <w:rsid w:val="006E48B0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6E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E48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預設值"/>
    <w:rsid w:val="006E4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內文1"/>
    <w:qFormat/>
    <w:rsid w:val="00185C6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5234A3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國中題目 字元"/>
    <w:link w:val="a3"/>
    <w:rsid w:val="005234A3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nhideWhenUsed/>
    <w:rsid w:val="00142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23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2392"/>
    <w:rPr>
      <w:sz w:val="20"/>
      <w:szCs w:val="20"/>
    </w:rPr>
  </w:style>
  <w:style w:type="paragraph" w:customStyle="1" w:styleId="a9">
    <w:name w:val="國中答案"/>
    <w:basedOn w:val="a"/>
    <w:rsid w:val="0014239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aa">
    <w:name w:val="國中詳解"/>
    <w:basedOn w:val="a"/>
    <w:rsid w:val="00142392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paragraph" w:styleId="ab">
    <w:name w:val="List Paragraph"/>
    <w:basedOn w:val="a"/>
    <w:uiPriority w:val="34"/>
    <w:qFormat/>
    <w:rsid w:val="00030CF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B57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har">
    <w:name w:val="char國中題目"/>
    <w:rsid w:val="006E48B0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char0">
    <w:name w:val="char國中答案"/>
    <w:rsid w:val="006E48B0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6E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E48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預設值"/>
    <w:rsid w:val="006E4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內文1"/>
    <w:qFormat/>
    <w:rsid w:val="00185C6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E3B1-898D-4BAF-BECC-6E61288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2020-06-24T02:00:00Z</dcterms:created>
  <dcterms:modified xsi:type="dcterms:W3CDTF">2020-06-24T02:00:00Z</dcterms:modified>
</cp:coreProperties>
</file>